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51" w14:textId="0463A64E" w:rsidR="00BA0257" w:rsidRPr="00245903" w:rsidRDefault="00DC6537" w:rsidP="00E43B7B">
      <w:pPr>
        <w:pStyle w:val="Heading1"/>
        <w:spacing w:before="0" w:line="240" w:lineRule="auto"/>
        <w:jc w:val="center"/>
        <w:rPr>
          <w:rFonts w:asciiTheme="majorBidi" w:hAnsiTheme="majorBidi"/>
          <w:lang w:val="es-ES"/>
        </w:rPr>
      </w:pPr>
      <w:r w:rsidRPr="00245903">
        <w:rPr>
          <w:rFonts w:asciiTheme="majorBidi" w:hAnsiTheme="majorBidi"/>
          <w:lang w:val="es-ES"/>
        </w:rPr>
        <w:t xml:space="preserve">Cultura de </w:t>
      </w:r>
      <w:r w:rsidR="00EC450F">
        <w:rPr>
          <w:rFonts w:asciiTheme="majorBidi" w:hAnsiTheme="majorBidi"/>
          <w:lang w:val="es-ES"/>
        </w:rPr>
        <w:t xml:space="preserve">la </w:t>
      </w:r>
      <w:r w:rsidRPr="00245903">
        <w:rPr>
          <w:rFonts w:asciiTheme="majorBidi" w:hAnsiTheme="majorBidi"/>
          <w:lang w:val="es-ES"/>
        </w:rPr>
        <w:t xml:space="preserve">Calidad en las Estadísticas Oficiales: un </w:t>
      </w:r>
      <w:r w:rsidR="00046BBE">
        <w:rPr>
          <w:rFonts w:asciiTheme="majorBidi" w:hAnsiTheme="majorBidi"/>
          <w:lang w:val="es-ES"/>
        </w:rPr>
        <w:t>M</w:t>
      </w:r>
      <w:r w:rsidRPr="00245903">
        <w:rPr>
          <w:rFonts w:asciiTheme="majorBidi" w:hAnsiTheme="majorBidi"/>
          <w:lang w:val="es-ES"/>
        </w:rPr>
        <w:t xml:space="preserve">odelo de </w:t>
      </w:r>
      <w:r w:rsidR="00046BBE">
        <w:rPr>
          <w:rFonts w:asciiTheme="majorBidi" w:hAnsiTheme="majorBidi"/>
          <w:lang w:val="es-ES"/>
        </w:rPr>
        <w:t>M</w:t>
      </w:r>
      <w:r w:rsidRPr="00245903">
        <w:rPr>
          <w:rFonts w:asciiTheme="majorBidi" w:hAnsiTheme="majorBidi"/>
          <w:lang w:val="es-ES"/>
        </w:rPr>
        <w:t>adurez</w:t>
      </w:r>
    </w:p>
    <w:p w14:paraId="689FC6A2" w14:textId="77777777" w:rsidR="003357AA" w:rsidRPr="00245903" w:rsidRDefault="003357AA" w:rsidP="003357AA">
      <w:pPr>
        <w:tabs>
          <w:tab w:val="num" w:pos="720"/>
        </w:tabs>
        <w:spacing w:after="0" w:line="216" w:lineRule="auto"/>
        <w:jc w:val="center"/>
        <w:rPr>
          <w:rFonts w:asciiTheme="majorBidi" w:hAnsiTheme="majorBidi" w:cstheme="majorBidi"/>
          <w:sz w:val="24"/>
          <w:szCs w:val="24"/>
          <w:lang w:val="es-ES"/>
        </w:rPr>
      </w:pPr>
    </w:p>
    <w:p w14:paraId="526202C7" w14:textId="0E0DE1D1" w:rsidR="003357AA" w:rsidRPr="00245903" w:rsidRDefault="003357AA" w:rsidP="003357AA">
      <w:pPr>
        <w:tabs>
          <w:tab w:val="num" w:pos="720"/>
        </w:tabs>
        <w:spacing w:after="0" w:line="216" w:lineRule="auto"/>
        <w:jc w:val="center"/>
        <w:rPr>
          <w:rFonts w:asciiTheme="majorBidi" w:hAnsiTheme="majorBidi" w:cstheme="majorBidi"/>
          <w:sz w:val="24"/>
          <w:szCs w:val="24"/>
          <w:lang w:val="es-ES"/>
        </w:rPr>
      </w:pPr>
      <w:r w:rsidRPr="00245903">
        <w:rPr>
          <w:rFonts w:asciiTheme="majorBidi" w:hAnsiTheme="majorBidi" w:cstheme="majorBidi"/>
          <w:sz w:val="24"/>
          <w:szCs w:val="24"/>
          <w:lang w:val="es-ES"/>
        </w:rPr>
        <w:t>Elaborado por el Subgrupo de Cultura de</w:t>
      </w:r>
      <w:r w:rsidR="00A56CF5">
        <w:rPr>
          <w:rFonts w:asciiTheme="majorBidi" w:hAnsiTheme="majorBidi" w:cstheme="majorBidi"/>
          <w:sz w:val="24"/>
          <w:szCs w:val="24"/>
          <w:lang w:val="es-ES"/>
        </w:rPr>
        <w:t xml:space="preserve"> la</w:t>
      </w:r>
      <w:r w:rsidRPr="00245903">
        <w:rPr>
          <w:rFonts w:asciiTheme="majorBidi" w:hAnsiTheme="majorBidi" w:cstheme="majorBidi"/>
          <w:sz w:val="24"/>
          <w:szCs w:val="24"/>
          <w:lang w:val="es-ES"/>
        </w:rPr>
        <w:t xml:space="preserve"> Calidad</w:t>
      </w:r>
    </w:p>
    <w:p w14:paraId="1511781E" w14:textId="3AC5F9D1" w:rsidR="003357AA" w:rsidRPr="00245903" w:rsidRDefault="00F45EE9" w:rsidP="009C5A73">
      <w:pPr>
        <w:tabs>
          <w:tab w:val="num" w:pos="720"/>
        </w:tabs>
        <w:spacing w:after="120" w:line="216" w:lineRule="auto"/>
        <w:jc w:val="cente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del Grupo de Expertos de las Naciones Unidas sobre Marcos Nacionales de </w:t>
      </w:r>
      <w:r w:rsidR="00F37367">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(EG-NQAF)</w:t>
      </w:r>
    </w:p>
    <w:p w14:paraId="6C1452EA" w14:textId="57190FDE" w:rsidR="00DC6537" w:rsidRPr="00245903" w:rsidRDefault="00DC6537" w:rsidP="00E43B7B">
      <w:pPr>
        <w:tabs>
          <w:tab w:val="num" w:pos="720"/>
        </w:tabs>
        <w:spacing w:after="0" w:line="216" w:lineRule="auto"/>
        <w:jc w:val="center"/>
        <w:rPr>
          <w:rFonts w:asciiTheme="majorBidi" w:hAnsiTheme="majorBidi" w:cstheme="majorBidi"/>
          <w:i/>
          <w:iCs/>
          <w:sz w:val="24"/>
          <w:szCs w:val="24"/>
          <w:lang w:val="es-ES"/>
        </w:rPr>
      </w:pPr>
      <w:r w:rsidRPr="00245903">
        <w:rPr>
          <w:rFonts w:asciiTheme="majorBidi" w:hAnsiTheme="majorBidi" w:cstheme="majorBidi"/>
          <w:i/>
          <w:iCs/>
          <w:sz w:val="24"/>
          <w:szCs w:val="24"/>
          <w:lang w:val="es-ES"/>
        </w:rPr>
        <w:t xml:space="preserve">Borrador a </w:t>
      </w:r>
      <w:r w:rsidR="00046BBE">
        <w:rPr>
          <w:rFonts w:asciiTheme="majorBidi" w:hAnsiTheme="majorBidi" w:cstheme="majorBidi"/>
          <w:i/>
          <w:iCs/>
          <w:sz w:val="24"/>
          <w:szCs w:val="24"/>
          <w:lang w:val="es-ES"/>
        </w:rPr>
        <w:t>23</w:t>
      </w:r>
      <w:r w:rsidRPr="00245903">
        <w:rPr>
          <w:rFonts w:asciiTheme="majorBidi" w:hAnsiTheme="majorBidi" w:cstheme="majorBidi"/>
          <w:i/>
          <w:iCs/>
          <w:sz w:val="24"/>
          <w:szCs w:val="24"/>
          <w:lang w:val="es-ES"/>
        </w:rPr>
        <w:t xml:space="preserve"> de abril de 2024</w:t>
      </w:r>
      <w:r w:rsidR="00BB360A">
        <w:rPr>
          <w:rFonts w:asciiTheme="majorBidi" w:hAnsiTheme="majorBidi" w:cstheme="majorBidi"/>
          <w:i/>
          <w:iCs/>
          <w:sz w:val="24"/>
          <w:szCs w:val="24"/>
          <w:lang w:val="es-ES"/>
        </w:rPr>
        <w:t xml:space="preserve"> </w:t>
      </w:r>
      <w:r w:rsidR="00F40443">
        <w:rPr>
          <w:rFonts w:asciiTheme="majorBidi" w:hAnsiTheme="majorBidi" w:cstheme="majorBidi"/>
          <w:i/>
          <w:iCs/>
          <w:sz w:val="24"/>
          <w:szCs w:val="24"/>
          <w:lang w:val="es-ES"/>
        </w:rPr>
        <w:t>(</w:t>
      </w:r>
      <w:r w:rsidR="00F40443" w:rsidRPr="00F40443">
        <w:rPr>
          <w:rFonts w:asciiTheme="majorBidi" w:hAnsiTheme="majorBidi" w:cstheme="majorBidi"/>
          <w:i/>
          <w:iCs/>
          <w:sz w:val="24"/>
          <w:szCs w:val="24"/>
          <w:lang w:val="es-ES"/>
        </w:rPr>
        <w:t>traducción no oficial</w:t>
      </w:r>
      <w:r w:rsidR="00F40443">
        <w:rPr>
          <w:rFonts w:asciiTheme="majorBidi" w:hAnsiTheme="majorBidi" w:cstheme="majorBidi"/>
          <w:i/>
          <w:iCs/>
          <w:sz w:val="24"/>
          <w:szCs w:val="24"/>
          <w:lang w:val="es-ES"/>
        </w:rPr>
        <w:t>)</w:t>
      </w:r>
    </w:p>
    <w:p w14:paraId="52862B78" w14:textId="77777777" w:rsidR="00230F81" w:rsidRPr="00245903" w:rsidRDefault="00230F81" w:rsidP="00E43B7B">
      <w:pPr>
        <w:spacing w:after="0" w:line="240" w:lineRule="auto"/>
        <w:rPr>
          <w:rFonts w:asciiTheme="majorBidi" w:hAnsiTheme="majorBidi" w:cstheme="majorBidi"/>
          <w:color w:val="808080" w:themeColor="background1" w:themeShade="80"/>
          <w:lang w:val="es-ES"/>
        </w:rPr>
      </w:pPr>
    </w:p>
    <w:p w14:paraId="197A984D" w14:textId="1E78B3AC" w:rsidR="006C51E9" w:rsidRPr="00245903" w:rsidRDefault="00014C29" w:rsidP="006C51E9">
      <w:pPr>
        <w:pStyle w:val="Heading2"/>
        <w:spacing w:before="0" w:line="240" w:lineRule="auto"/>
        <w:rPr>
          <w:rFonts w:asciiTheme="majorBidi" w:hAnsiTheme="majorBidi"/>
          <w:sz w:val="28"/>
          <w:szCs w:val="28"/>
          <w:lang w:val="es-ES"/>
        </w:rPr>
      </w:pPr>
      <w:r w:rsidRPr="00245903">
        <w:rPr>
          <w:rFonts w:asciiTheme="majorBidi" w:hAnsiTheme="majorBidi"/>
          <w:sz w:val="28"/>
          <w:szCs w:val="28"/>
          <w:lang w:val="es-ES"/>
        </w:rPr>
        <w:t>Parte 1: Introducción</w:t>
      </w:r>
    </w:p>
    <w:p w14:paraId="105AC793" w14:textId="77777777" w:rsidR="00014C29" w:rsidRPr="00245903" w:rsidRDefault="00014C29" w:rsidP="00105D53">
      <w:pPr>
        <w:pStyle w:val="ListParagraph"/>
        <w:spacing w:after="0" w:line="240" w:lineRule="auto"/>
        <w:ind w:left="0"/>
        <w:rPr>
          <w:rFonts w:ascii="Times New Roman" w:hAnsi="Times New Roman" w:cs="Times New Roman"/>
          <w:sz w:val="24"/>
          <w:szCs w:val="24"/>
          <w:lang w:val="es-ES"/>
        </w:rPr>
      </w:pPr>
    </w:p>
    <w:p w14:paraId="1801CA61" w14:textId="05887E5F" w:rsidR="00EB1561" w:rsidRPr="00245903" w:rsidRDefault="002C76E6" w:rsidP="00105D53">
      <w:pPr>
        <w:pStyle w:val="ListParagraph"/>
        <w:numPr>
          <w:ilvl w:val="0"/>
          <w:numId w:val="26"/>
        </w:numPr>
        <w:spacing w:after="0" w:line="240" w:lineRule="auto"/>
        <w:ind w:left="0" w:firstLine="0"/>
        <w:rPr>
          <w:rFonts w:ascii="Times New Roman" w:hAnsi="Times New Roman" w:cs="Times New Roman"/>
          <w:sz w:val="24"/>
          <w:szCs w:val="24"/>
          <w:lang w:val="es-ES"/>
        </w:rPr>
      </w:pPr>
      <w:r w:rsidRPr="00245903">
        <w:rPr>
          <w:rFonts w:ascii="Times New Roman" w:hAnsi="Times New Roman" w:cs="Times New Roman"/>
          <w:sz w:val="24"/>
          <w:szCs w:val="24"/>
          <w:lang w:val="es-ES"/>
        </w:rPr>
        <w:t xml:space="preserve">Las estadísticas oficiales desempeñan un papel fundamental </w:t>
      </w:r>
      <w:r w:rsidR="000700DF">
        <w:rPr>
          <w:rFonts w:ascii="Times New Roman" w:hAnsi="Times New Roman" w:cs="Times New Roman"/>
          <w:sz w:val="24"/>
          <w:szCs w:val="24"/>
          <w:lang w:val="es-ES"/>
        </w:rPr>
        <w:t>para</w:t>
      </w:r>
      <w:r w:rsidRPr="00245903">
        <w:rPr>
          <w:rFonts w:ascii="Times New Roman" w:hAnsi="Times New Roman" w:cs="Times New Roman"/>
          <w:sz w:val="24"/>
          <w:szCs w:val="24"/>
          <w:lang w:val="es-ES"/>
        </w:rPr>
        <w:t xml:space="preserve"> informar la toma de decisiones. Su </w:t>
      </w:r>
      <w:r w:rsidR="006A27F2">
        <w:rPr>
          <w:rFonts w:ascii="Times New Roman" w:hAnsi="Times New Roman" w:cs="Times New Roman"/>
          <w:sz w:val="24"/>
          <w:szCs w:val="24"/>
          <w:lang w:val="es-ES"/>
        </w:rPr>
        <w:t>idoneidad</w:t>
      </w:r>
      <w:r w:rsidRPr="00245903">
        <w:rPr>
          <w:rFonts w:ascii="Times New Roman" w:hAnsi="Times New Roman" w:cs="Times New Roman"/>
          <w:sz w:val="24"/>
          <w:szCs w:val="24"/>
          <w:lang w:val="es-ES"/>
        </w:rPr>
        <w:t xml:space="preserve"> para el propósito impacta directamente la efectividad del diseño y la implementación de políticas y programas gubernamentales. Una</w:t>
      </w:r>
      <w:r w:rsidR="00712957">
        <w:rPr>
          <w:rFonts w:ascii="Times New Roman" w:hAnsi="Times New Roman" w:cs="Times New Roman"/>
          <w:sz w:val="24"/>
          <w:szCs w:val="24"/>
          <w:lang w:val="es-ES"/>
        </w:rPr>
        <w:t xml:space="preserve"> </w:t>
      </w:r>
      <w:r w:rsidR="00EC450F">
        <w:rPr>
          <w:rFonts w:ascii="Times New Roman" w:hAnsi="Times New Roman" w:cs="Times New Roman"/>
          <w:sz w:val="24"/>
          <w:szCs w:val="24"/>
          <w:lang w:val="es-ES"/>
        </w:rPr>
        <w:t>cultura de la calidad</w:t>
      </w:r>
      <w:r w:rsidR="00712957">
        <w:rPr>
          <w:rFonts w:ascii="Times New Roman" w:hAnsi="Times New Roman" w:cs="Times New Roman"/>
          <w:sz w:val="24"/>
          <w:szCs w:val="24"/>
          <w:lang w:val="es-ES"/>
        </w:rPr>
        <w:t xml:space="preserve"> </w:t>
      </w:r>
      <w:r w:rsidR="00797626">
        <w:rPr>
          <w:rFonts w:ascii="Times New Roman" w:hAnsi="Times New Roman" w:cs="Times New Roman"/>
          <w:sz w:val="24"/>
          <w:szCs w:val="24"/>
          <w:lang w:val="es-ES"/>
        </w:rPr>
        <w:t xml:space="preserve">sólida </w:t>
      </w:r>
      <w:r w:rsidRPr="00245903">
        <w:rPr>
          <w:rFonts w:ascii="Times New Roman" w:hAnsi="Times New Roman" w:cs="Times New Roman"/>
          <w:sz w:val="24"/>
          <w:szCs w:val="24"/>
          <w:lang w:val="es-ES"/>
        </w:rPr>
        <w:t xml:space="preserve">abarca un compromiso compartido de ofrecer productos y servicios estadísticos de alta calidad a los usuarios. Este compromiso aplica a todas las personas de </w:t>
      </w:r>
      <w:r w:rsidRPr="00043080">
        <w:rPr>
          <w:rFonts w:ascii="Times New Roman" w:hAnsi="Times New Roman" w:cs="Times New Roman"/>
          <w:sz w:val="24"/>
          <w:szCs w:val="24"/>
          <w:lang w:val="es-ES"/>
        </w:rPr>
        <w:t>un</w:t>
      </w:r>
      <w:r w:rsidR="007C0694" w:rsidRPr="00043080">
        <w:rPr>
          <w:rFonts w:ascii="Times New Roman" w:hAnsi="Times New Roman" w:cs="Times New Roman"/>
          <w:sz w:val="24"/>
          <w:szCs w:val="24"/>
          <w:lang w:val="es-ES"/>
        </w:rPr>
        <w:t>a</w:t>
      </w:r>
      <w:r w:rsidRPr="00043080">
        <w:rPr>
          <w:rFonts w:ascii="Times New Roman" w:hAnsi="Times New Roman" w:cs="Times New Roman"/>
          <w:sz w:val="24"/>
          <w:szCs w:val="24"/>
          <w:lang w:val="es-ES"/>
        </w:rPr>
        <w:t xml:space="preserve"> </w:t>
      </w:r>
      <w:r w:rsidR="003F155C" w:rsidRPr="002F7714">
        <w:rPr>
          <w:rFonts w:ascii="Times New Roman" w:hAnsi="Times New Roman" w:cs="Times New Roman"/>
          <w:sz w:val="24"/>
          <w:szCs w:val="24"/>
          <w:lang w:val="es-ES"/>
        </w:rPr>
        <w:t>agencia</w:t>
      </w:r>
      <w:r w:rsidR="00C36836" w:rsidRPr="002F7714">
        <w:rPr>
          <w:rFonts w:ascii="Times New Roman" w:hAnsi="Times New Roman" w:cs="Times New Roman"/>
          <w:sz w:val="24"/>
          <w:szCs w:val="24"/>
          <w:lang w:val="es-ES"/>
        </w:rPr>
        <w:t xml:space="preserve"> </w:t>
      </w:r>
      <w:r w:rsidR="00797626" w:rsidRPr="002F7714">
        <w:rPr>
          <w:rFonts w:ascii="Times New Roman" w:hAnsi="Times New Roman" w:cs="Times New Roman"/>
          <w:sz w:val="24"/>
          <w:szCs w:val="24"/>
          <w:lang w:val="es-ES"/>
        </w:rPr>
        <w:t xml:space="preserve">o unidad </w:t>
      </w:r>
      <w:r w:rsidR="00C36836" w:rsidRPr="002F7714">
        <w:rPr>
          <w:rFonts w:ascii="Times New Roman" w:hAnsi="Times New Roman" w:cs="Times New Roman"/>
          <w:sz w:val="24"/>
          <w:szCs w:val="24"/>
          <w:lang w:val="es-ES"/>
        </w:rPr>
        <w:t>estadística</w:t>
      </w:r>
      <w:r w:rsidR="00245903" w:rsidRPr="002F7714">
        <w:rPr>
          <w:rFonts w:ascii="Times New Roman" w:hAnsi="Times New Roman" w:cs="Times New Roman"/>
          <w:sz w:val="24"/>
          <w:szCs w:val="24"/>
          <w:lang w:val="es-ES"/>
        </w:rPr>
        <w:t xml:space="preserve"> </w:t>
      </w:r>
      <w:r w:rsidRPr="00043080">
        <w:rPr>
          <w:rFonts w:ascii="Times New Roman" w:hAnsi="Times New Roman" w:cs="Times New Roman"/>
          <w:sz w:val="24"/>
          <w:szCs w:val="24"/>
          <w:lang w:val="es-ES"/>
        </w:rPr>
        <w:t>y de todo el sistema estadístico nacional que participan en la produc</w:t>
      </w:r>
      <w:r w:rsidRPr="00245903">
        <w:rPr>
          <w:rFonts w:ascii="Times New Roman" w:hAnsi="Times New Roman" w:cs="Times New Roman"/>
          <w:sz w:val="24"/>
          <w:szCs w:val="24"/>
          <w:lang w:val="es-ES"/>
        </w:rPr>
        <w:t xml:space="preserve">ción y difusión de estadísticas oficiales y guía sus acciones y procesos de toma de decisiones. Sin una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bien establecida, el riesgo de producir datos y estadísticas que no sean aptos para el uso previsto aumentará y eventualmente socavará la confianza en las estadísticas oficiales y en el sistema estadístico nacional. El compromiso con el aseguramiento de la calidad y una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para las estadísticas oficiales</w:t>
      </w:r>
      <w:r w:rsidR="002A3AFD">
        <w:rPr>
          <w:rFonts w:ascii="Times New Roman" w:hAnsi="Times New Roman" w:cs="Times New Roman"/>
          <w:sz w:val="24"/>
          <w:szCs w:val="24"/>
          <w:lang w:val="es-ES"/>
        </w:rPr>
        <w:t xml:space="preserve"> es igualmente</w:t>
      </w:r>
      <w:r w:rsidRPr="00245903">
        <w:rPr>
          <w:rFonts w:ascii="Times New Roman" w:hAnsi="Times New Roman" w:cs="Times New Roman"/>
          <w:sz w:val="24"/>
          <w:szCs w:val="24"/>
          <w:lang w:val="es-ES"/>
        </w:rPr>
        <w:t xml:space="preserve"> importante para la cooperación con otros países y organizaciones regionales e internacionales, ya que garantiza que las colaboraciones sean efectivas, permite comparaciones internacionales y proporciona las bases para </w:t>
      </w:r>
      <w:r w:rsidR="009211EB">
        <w:rPr>
          <w:rFonts w:ascii="Times New Roman" w:hAnsi="Times New Roman" w:cs="Times New Roman"/>
          <w:sz w:val="24"/>
          <w:szCs w:val="24"/>
          <w:lang w:val="es-ES"/>
        </w:rPr>
        <w:t>supervisar</w:t>
      </w:r>
      <w:r w:rsidRPr="00245903">
        <w:rPr>
          <w:rFonts w:ascii="Times New Roman" w:hAnsi="Times New Roman" w:cs="Times New Roman"/>
          <w:sz w:val="24"/>
          <w:szCs w:val="24"/>
          <w:lang w:val="es-ES"/>
        </w:rPr>
        <w:t xml:space="preserve">, evaluar y dirigir </w:t>
      </w:r>
      <w:r w:rsidR="003E1FE8">
        <w:rPr>
          <w:rFonts w:ascii="Times New Roman" w:hAnsi="Times New Roman" w:cs="Times New Roman"/>
          <w:sz w:val="24"/>
          <w:szCs w:val="24"/>
          <w:lang w:val="es-ES"/>
        </w:rPr>
        <w:t xml:space="preserve">el </w:t>
      </w:r>
      <w:r w:rsidRPr="00245903">
        <w:rPr>
          <w:rFonts w:ascii="Times New Roman" w:hAnsi="Times New Roman" w:cs="Times New Roman"/>
          <w:sz w:val="24"/>
          <w:szCs w:val="24"/>
          <w:lang w:val="es-ES"/>
        </w:rPr>
        <w:t>desarrollo</w:t>
      </w:r>
      <w:r w:rsidR="003E1FE8">
        <w:rPr>
          <w:rFonts w:ascii="Times New Roman" w:hAnsi="Times New Roman" w:cs="Times New Roman"/>
          <w:sz w:val="24"/>
          <w:szCs w:val="24"/>
          <w:lang w:val="es-ES"/>
        </w:rPr>
        <w:t xml:space="preserve"> mundial</w:t>
      </w:r>
      <w:r w:rsidRPr="00245903">
        <w:rPr>
          <w:rFonts w:ascii="Times New Roman" w:hAnsi="Times New Roman" w:cs="Times New Roman"/>
          <w:sz w:val="24"/>
          <w:szCs w:val="24"/>
          <w:lang w:val="es-ES"/>
        </w:rPr>
        <w:t>.</w:t>
      </w:r>
    </w:p>
    <w:p w14:paraId="76DFF4DE" w14:textId="77777777" w:rsidR="0073203C" w:rsidRPr="00245903" w:rsidRDefault="0073203C" w:rsidP="0073203C">
      <w:pPr>
        <w:pStyle w:val="ListParagraph"/>
        <w:spacing w:after="0" w:line="240" w:lineRule="auto"/>
        <w:ind w:left="0"/>
        <w:rPr>
          <w:rFonts w:ascii="Times New Roman" w:hAnsi="Times New Roman" w:cs="Times New Roman"/>
          <w:sz w:val="24"/>
          <w:szCs w:val="24"/>
          <w:lang w:val="es-ES"/>
        </w:rPr>
      </w:pPr>
    </w:p>
    <w:p w14:paraId="7FFEDD19" w14:textId="0E29ABD8" w:rsidR="0073203C" w:rsidRPr="00245903" w:rsidRDefault="00553DD1" w:rsidP="00213F08">
      <w:pPr>
        <w:pStyle w:val="ListParagraph"/>
        <w:numPr>
          <w:ilvl w:val="0"/>
          <w:numId w:val="26"/>
        </w:numPr>
        <w:spacing w:after="0" w:line="240" w:lineRule="auto"/>
        <w:ind w:left="0" w:firstLine="0"/>
        <w:rPr>
          <w:rFonts w:ascii="Times New Roman" w:hAnsi="Times New Roman" w:cs="Times New Roman"/>
          <w:sz w:val="24"/>
          <w:szCs w:val="24"/>
          <w:lang w:val="es-ES"/>
        </w:rPr>
      </w:pPr>
      <w:r w:rsidRPr="00245903">
        <w:rPr>
          <w:rFonts w:ascii="Times New Roman" w:hAnsi="Times New Roman" w:cs="Times New Roman"/>
          <w:sz w:val="24"/>
          <w:szCs w:val="24"/>
          <w:lang w:val="es-ES"/>
        </w:rPr>
        <w:t xml:space="preserve">Un modelo de madurez es un marco que las organizaciones utilizan para evaluar y mejorar sus procesos y desempeño general en un área particular. Este modelo ayuda a las organizaciones a comprender su estado actual y a establecer objetivos de mejora. Este documento presenta un modelo de madurez para evaluar la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en las agencias nacionales de estadística, que incluye la oficina nacional de estadística (ONE) y otros productores de estadísticas oficiales. Algunos indicadores propuestos </w:t>
      </w:r>
      <w:r w:rsidR="005B6133">
        <w:rPr>
          <w:rFonts w:ascii="Times New Roman" w:hAnsi="Times New Roman" w:cs="Times New Roman"/>
          <w:sz w:val="24"/>
          <w:szCs w:val="24"/>
          <w:lang w:val="es-ES"/>
        </w:rPr>
        <w:t xml:space="preserve">en </w:t>
      </w:r>
      <w:r w:rsidRPr="00245903">
        <w:rPr>
          <w:rFonts w:ascii="Times New Roman" w:hAnsi="Times New Roman" w:cs="Times New Roman"/>
          <w:sz w:val="24"/>
          <w:szCs w:val="24"/>
          <w:lang w:val="es-ES"/>
        </w:rPr>
        <w:t xml:space="preserve">el modelo de madurez se refieren a la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en el sistema estadístico nacional (SEN). El modelo de madurez proporciona una hoja de ruta genérica para la mejora de la cultura de </w:t>
      </w:r>
      <w:r w:rsidR="00EC450F">
        <w:rPr>
          <w:rFonts w:ascii="Times New Roman" w:hAnsi="Times New Roman" w:cs="Times New Roman"/>
          <w:sz w:val="24"/>
          <w:szCs w:val="24"/>
          <w:lang w:val="es-ES"/>
        </w:rPr>
        <w:t xml:space="preserve">la </w:t>
      </w:r>
      <w:r w:rsidRPr="00245903">
        <w:rPr>
          <w:rFonts w:ascii="Times New Roman" w:hAnsi="Times New Roman" w:cs="Times New Roman"/>
          <w:sz w:val="24"/>
          <w:szCs w:val="24"/>
          <w:lang w:val="es-ES"/>
        </w:rPr>
        <w:t xml:space="preserve">calidad. Las agencias de estadística pueden </w:t>
      </w:r>
      <w:r w:rsidR="00387750">
        <w:rPr>
          <w:rFonts w:ascii="Times New Roman" w:hAnsi="Times New Roman" w:cs="Times New Roman"/>
          <w:sz w:val="24"/>
          <w:szCs w:val="24"/>
          <w:lang w:val="es-ES"/>
        </w:rPr>
        <w:t>enfocarse</w:t>
      </w:r>
      <w:r w:rsidRPr="00245903">
        <w:rPr>
          <w:rFonts w:ascii="Times New Roman" w:hAnsi="Times New Roman" w:cs="Times New Roman"/>
          <w:sz w:val="24"/>
          <w:szCs w:val="24"/>
          <w:lang w:val="es-ES"/>
        </w:rPr>
        <w:t xml:space="preserve"> y priorizar sus esfuerzos en los aspectos más críticos según sus circunstancias. También proporciona un lenguaje común para la comunicación dentro del </w:t>
      </w:r>
      <w:r w:rsidR="00D151BB">
        <w:rPr>
          <w:rFonts w:ascii="Times New Roman" w:hAnsi="Times New Roman" w:cs="Times New Roman"/>
          <w:sz w:val="24"/>
          <w:szCs w:val="24"/>
          <w:lang w:val="es-ES"/>
        </w:rPr>
        <w:t>SEN</w:t>
      </w:r>
      <w:r w:rsidRPr="00245903">
        <w:rPr>
          <w:rFonts w:ascii="Times New Roman" w:hAnsi="Times New Roman" w:cs="Times New Roman"/>
          <w:sz w:val="24"/>
          <w:szCs w:val="24"/>
          <w:lang w:val="es-ES"/>
        </w:rPr>
        <w:t xml:space="preserve">, </w:t>
      </w:r>
      <w:r w:rsidRPr="007B6290">
        <w:rPr>
          <w:rFonts w:ascii="Times New Roman" w:hAnsi="Times New Roman" w:cs="Times New Roman"/>
          <w:sz w:val="24"/>
          <w:szCs w:val="24"/>
          <w:lang w:val="es-ES"/>
        </w:rPr>
        <w:t>apoyando</w:t>
      </w:r>
      <w:r w:rsidRPr="00245903">
        <w:rPr>
          <w:rFonts w:ascii="Times New Roman" w:hAnsi="Times New Roman" w:cs="Times New Roman"/>
          <w:sz w:val="24"/>
          <w:szCs w:val="24"/>
          <w:lang w:val="es-ES"/>
        </w:rPr>
        <w:t xml:space="preserve"> y fomentando la colaboración entre diferentes organizaciones.</w:t>
      </w:r>
    </w:p>
    <w:p w14:paraId="2AD08800" w14:textId="77777777" w:rsidR="00532F83" w:rsidRPr="00245903" w:rsidRDefault="00532F83" w:rsidP="00532F83">
      <w:pPr>
        <w:pStyle w:val="ListParagraph"/>
        <w:rPr>
          <w:rFonts w:ascii="Times New Roman" w:hAnsi="Times New Roman" w:cs="Times New Roman"/>
          <w:sz w:val="24"/>
          <w:szCs w:val="24"/>
          <w:lang w:val="es-ES"/>
        </w:rPr>
      </w:pPr>
    </w:p>
    <w:p w14:paraId="27420542" w14:textId="45F8157C" w:rsidR="00532F83" w:rsidRPr="00245903" w:rsidRDefault="00040C58" w:rsidP="0099138A">
      <w:pPr>
        <w:pStyle w:val="ListParagraph"/>
        <w:numPr>
          <w:ilvl w:val="0"/>
          <w:numId w:val="26"/>
        </w:numPr>
        <w:spacing w:after="0" w:line="240" w:lineRule="auto"/>
        <w:ind w:left="0" w:firstLine="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Este modelo de madurez para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en las estadísticas oficiales fue desarrollado por el Subgrupo de Cultura de </w:t>
      </w:r>
      <w:r w:rsidR="00E240F0">
        <w:rPr>
          <w:rFonts w:asciiTheme="majorBidi" w:hAnsiTheme="majorBidi" w:cstheme="majorBidi"/>
          <w:sz w:val="24"/>
          <w:szCs w:val="24"/>
          <w:lang w:val="es-ES"/>
        </w:rPr>
        <w:t xml:space="preserve">la </w:t>
      </w:r>
      <w:r w:rsidRPr="00043080">
        <w:rPr>
          <w:rFonts w:asciiTheme="majorBidi" w:hAnsiTheme="majorBidi" w:cstheme="majorBidi"/>
          <w:sz w:val="24"/>
          <w:szCs w:val="24"/>
          <w:lang w:val="es-ES"/>
        </w:rPr>
        <w:t>Calidad (</w:t>
      </w:r>
      <w:r w:rsidRPr="002F7714">
        <w:rPr>
          <w:rFonts w:asciiTheme="majorBidi" w:hAnsiTheme="majorBidi" w:cstheme="majorBidi"/>
          <w:sz w:val="24"/>
          <w:szCs w:val="24"/>
          <w:lang w:val="es-ES"/>
        </w:rPr>
        <w:t xml:space="preserve">en </w:t>
      </w:r>
      <w:r w:rsidR="00275755" w:rsidRPr="002F7714">
        <w:rPr>
          <w:rFonts w:asciiTheme="majorBidi" w:hAnsiTheme="majorBidi" w:cstheme="majorBidi"/>
          <w:sz w:val="24"/>
          <w:szCs w:val="24"/>
          <w:lang w:val="es-ES"/>
        </w:rPr>
        <w:t>lo sucesivo</w:t>
      </w:r>
      <w:r w:rsidR="00275755">
        <w:rPr>
          <w:rFonts w:asciiTheme="majorBidi" w:hAnsiTheme="majorBidi" w:cstheme="majorBidi"/>
          <w:sz w:val="24"/>
          <w:szCs w:val="24"/>
          <w:lang w:val="es-ES"/>
        </w:rPr>
        <w:t xml:space="preserve"> </w:t>
      </w:r>
      <w:r w:rsidR="00E97024">
        <w:rPr>
          <w:rFonts w:asciiTheme="majorBidi" w:hAnsiTheme="majorBidi" w:cstheme="majorBidi"/>
          <w:sz w:val="24"/>
          <w:szCs w:val="24"/>
          <w:lang w:val="es-ES"/>
        </w:rPr>
        <w:t>se denomina</w:t>
      </w:r>
      <w:r w:rsidRPr="00245903">
        <w:rPr>
          <w:rFonts w:asciiTheme="majorBidi" w:hAnsiTheme="majorBidi" w:cstheme="majorBidi"/>
          <w:sz w:val="24"/>
          <w:szCs w:val="24"/>
          <w:lang w:val="es-ES"/>
        </w:rPr>
        <w:t xml:space="preserve"> Subgrupo) del </w:t>
      </w:r>
      <w:r w:rsidR="0057520C" w:rsidRPr="00245903">
        <w:rPr>
          <w:rFonts w:asciiTheme="majorBidi" w:hAnsiTheme="majorBidi" w:cstheme="majorBidi"/>
          <w:sz w:val="24"/>
          <w:szCs w:val="24"/>
          <w:lang w:val="es-ES"/>
        </w:rPr>
        <w:t xml:space="preserve">Grupo de Expertos de las Naciones Unidas en Marcos Nacionales de </w:t>
      </w:r>
      <w:r w:rsidR="00F37367">
        <w:rPr>
          <w:rFonts w:asciiTheme="majorBidi" w:hAnsiTheme="majorBidi" w:cstheme="majorBidi"/>
          <w:sz w:val="24"/>
          <w:szCs w:val="24"/>
          <w:lang w:val="es-ES"/>
        </w:rPr>
        <w:t>Aseguramiento de la Calidad</w:t>
      </w:r>
      <w:r w:rsidR="0057520C" w:rsidRPr="00245903">
        <w:rPr>
          <w:rFonts w:asciiTheme="majorBidi" w:hAnsiTheme="majorBidi" w:cstheme="majorBidi"/>
          <w:sz w:val="24"/>
          <w:szCs w:val="24"/>
          <w:lang w:val="es-ES"/>
        </w:rPr>
        <w:t xml:space="preserve"> (EG-NQAF</w:t>
      </w:r>
      <w:r w:rsidR="00FB1F58">
        <w:rPr>
          <w:rFonts w:asciiTheme="majorBidi" w:hAnsiTheme="majorBidi" w:cstheme="majorBidi"/>
          <w:sz w:val="24"/>
          <w:szCs w:val="24"/>
          <w:lang w:val="es-ES"/>
        </w:rPr>
        <w:t xml:space="preserve"> – siglas del inglés </w:t>
      </w:r>
      <w:r w:rsidR="00B90935" w:rsidRPr="00B90935">
        <w:rPr>
          <w:rFonts w:asciiTheme="majorBidi" w:hAnsiTheme="majorBidi" w:cstheme="majorBidi"/>
          <w:i/>
          <w:iCs/>
          <w:sz w:val="24"/>
          <w:szCs w:val="24"/>
          <w:lang w:val="es-419"/>
        </w:rPr>
        <w:t>Expert Group on National Quality Assurance Frameworks</w:t>
      </w:r>
      <w:r w:rsidR="00980736" w:rsidRPr="00245903">
        <w:rPr>
          <w:rFonts w:asciiTheme="majorBidi" w:hAnsiTheme="majorBidi" w:cstheme="majorBidi"/>
          <w:sz w:val="24"/>
          <w:szCs w:val="24"/>
          <w:lang w:val="es-ES"/>
        </w:rPr>
        <w:t>).</w:t>
      </w:r>
      <w:r w:rsidRPr="00245903">
        <w:rPr>
          <w:rFonts w:asciiTheme="majorBidi" w:hAnsiTheme="majorBidi" w:cstheme="majorBidi"/>
          <w:sz w:val="24"/>
          <w:szCs w:val="24"/>
          <w:lang w:val="es-ES"/>
        </w:rPr>
        <w:t xml:space="preserve"> El Subgrupo fue establecido por </w:t>
      </w:r>
      <w:r w:rsidR="00E43B7B" w:rsidRPr="00245903">
        <w:rPr>
          <w:rFonts w:asciiTheme="majorBidi" w:hAnsiTheme="majorBidi" w:cstheme="majorBidi"/>
          <w:sz w:val="24"/>
          <w:szCs w:val="24"/>
          <w:lang w:val="es-ES"/>
        </w:rPr>
        <w:t xml:space="preserve">el EG-NQAF en junio de 2023. </w:t>
      </w:r>
      <w:r w:rsidR="00DB3104" w:rsidRPr="00245903">
        <w:rPr>
          <w:rFonts w:asciiTheme="majorBidi" w:hAnsiTheme="majorBidi" w:cstheme="majorBidi"/>
          <w:sz w:val="24"/>
          <w:szCs w:val="24"/>
          <w:lang w:val="es-ES"/>
        </w:rPr>
        <w:t xml:space="preserve">El Grupo de Expertos y su Subgrupo están formados por expertos en </w:t>
      </w:r>
      <w:r w:rsidR="00961F2B">
        <w:rPr>
          <w:rFonts w:asciiTheme="majorBidi" w:hAnsiTheme="majorBidi" w:cstheme="majorBidi"/>
          <w:sz w:val="24"/>
          <w:szCs w:val="24"/>
          <w:lang w:val="es-ES"/>
        </w:rPr>
        <w:t>aseguramiento de la calidad</w:t>
      </w:r>
      <w:r w:rsidR="00DB3104" w:rsidRPr="00245903">
        <w:rPr>
          <w:rFonts w:asciiTheme="majorBidi" w:hAnsiTheme="majorBidi" w:cstheme="majorBidi"/>
          <w:sz w:val="24"/>
          <w:szCs w:val="24"/>
          <w:lang w:val="es-ES"/>
        </w:rPr>
        <w:t xml:space="preserve"> de los Estados </w:t>
      </w:r>
      <w:r w:rsidR="00687103">
        <w:rPr>
          <w:rFonts w:asciiTheme="majorBidi" w:hAnsiTheme="majorBidi" w:cstheme="majorBidi"/>
          <w:sz w:val="24"/>
          <w:szCs w:val="24"/>
          <w:lang w:val="es-ES"/>
        </w:rPr>
        <w:t>M</w:t>
      </w:r>
      <w:r w:rsidR="00DB3104" w:rsidRPr="00245903">
        <w:rPr>
          <w:rFonts w:asciiTheme="majorBidi" w:hAnsiTheme="majorBidi" w:cstheme="majorBidi"/>
          <w:sz w:val="24"/>
          <w:szCs w:val="24"/>
          <w:lang w:val="es-ES"/>
        </w:rPr>
        <w:t>iembros y organizaciones internacionales y regionales.</w:t>
      </w:r>
      <w:r w:rsidR="00DB3104" w:rsidRPr="00245903">
        <w:rPr>
          <w:rStyle w:val="FootnoteReference"/>
          <w:rFonts w:asciiTheme="majorBidi" w:hAnsiTheme="majorBidi" w:cstheme="majorBidi"/>
          <w:sz w:val="24"/>
          <w:szCs w:val="24"/>
          <w:lang w:val="es-ES"/>
        </w:rPr>
        <w:footnoteReference w:id="2"/>
      </w:r>
      <w:r w:rsidR="0069740F" w:rsidRPr="00245903">
        <w:rPr>
          <w:rFonts w:asciiTheme="majorBidi" w:hAnsiTheme="majorBidi" w:cstheme="majorBidi"/>
          <w:sz w:val="24"/>
          <w:szCs w:val="24"/>
          <w:lang w:val="es-ES"/>
        </w:rPr>
        <w:t xml:space="preserve"> </w:t>
      </w:r>
      <w:r w:rsidR="00E43B7B" w:rsidRPr="00245903">
        <w:rPr>
          <w:rFonts w:asciiTheme="majorBidi" w:hAnsiTheme="majorBidi" w:cstheme="majorBidi"/>
          <w:sz w:val="24"/>
          <w:szCs w:val="24"/>
          <w:lang w:val="es-ES"/>
        </w:rPr>
        <w:t>Este borrador se basa en alguna investigaci</w:t>
      </w:r>
      <w:r w:rsidR="009C5940">
        <w:rPr>
          <w:rFonts w:asciiTheme="majorBidi" w:hAnsiTheme="majorBidi" w:cstheme="majorBidi"/>
          <w:sz w:val="24"/>
          <w:szCs w:val="24"/>
          <w:lang w:val="es-ES"/>
        </w:rPr>
        <w:t>ón</w:t>
      </w:r>
      <w:r w:rsidR="00E43B7B" w:rsidRPr="00245903">
        <w:rPr>
          <w:rFonts w:asciiTheme="majorBidi" w:hAnsiTheme="majorBidi" w:cstheme="majorBidi"/>
          <w:sz w:val="24"/>
          <w:szCs w:val="24"/>
          <w:lang w:val="es-ES"/>
        </w:rPr>
        <w:t xml:space="preserve"> inicial, respuestas a una encuesta inicial entre los miembros del Grupo de </w:t>
      </w:r>
      <w:r w:rsidR="00E43B7B" w:rsidRPr="00245903">
        <w:rPr>
          <w:rFonts w:asciiTheme="majorBidi" w:hAnsiTheme="majorBidi" w:cstheme="majorBidi"/>
          <w:sz w:val="24"/>
          <w:szCs w:val="24"/>
          <w:lang w:val="es-ES"/>
        </w:rPr>
        <w:lastRenderedPageBreak/>
        <w:t xml:space="preserve">Expertos, comentarios recibidos de los países durante un taller y una reunión del grupo de expertos y un proceso de discusión iterativo dentro del Subgrupo sobre Cultura de Calidad. Uno de los desafíos encontrados durante este trabajo ha sido la ausencia de prácticas y experiencias nacionales bien documentadas. Por lo tanto, se solicita a los participantes </w:t>
      </w:r>
      <w:r w:rsidR="007C414E">
        <w:rPr>
          <w:rFonts w:asciiTheme="majorBidi" w:hAnsiTheme="majorBidi" w:cstheme="majorBidi"/>
          <w:sz w:val="24"/>
          <w:szCs w:val="24"/>
          <w:lang w:val="es-ES"/>
        </w:rPr>
        <w:t>de</w:t>
      </w:r>
      <w:r w:rsidR="00E43B7B" w:rsidRPr="00245903">
        <w:rPr>
          <w:rFonts w:asciiTheme="majorBidi" w:hAnsiTheme="majorBidi" w:cstheme="majorBidi"/>
          <w:sz w:val="24"/>
          <w:szCs w:val="24"/>
          <w:lang w:val="es-ES"/>
        </w:rPr>
        <w:t xml:space="preserve"> la consulta </w:t>
      </w:r>
      <w:r w:rsidR="00B01860">
        <w:rPr>
          <w:rFonts w:asciiTheme="majorBidi" w:hAnsiTheme="majorBidi" w:cstheme="majorBidi"/>
          <w:sz w:val="24"/>
          <w:szCs w:val="24"/>
          <w:lang w:val="es-ES"/>
        </w:rPr>
        <w:t>mundial</w:t>
      </w:r>
      <w:r w:rsidR="00E43B7B" w:rsidRPr="00245903">
        <w:rPr>
          <w:rFonts w:asciiTheme="majorBidi" w:hAnsiTheme="majorBidi" w:cstheme="majorBidi"/>
          <w:sz w:val="24"/>
          <w:szCs w:val="24"/>
          <w:lang w:val="es-ES"/>
        </w:rPr>
        <w:t xml:space="preserve"> que compartan sus experiencias y mejores prácticas para fomentar (y medir) una </w:t>
      </w:r>
      <w:r w:rsidR="00EC450F">
        <w:rPr>
          <w:rFonts w:asciiTheme="majorBidi" w:hAnsiTheme="majorBidi" w:cstheme="majorBidi"/>
          <w:sz w:val="24"/>
          <w:szCs w:val="24"/>
          <w:lang w:val="es-ES"/>
        </w:rPr>
        <w:t>cultura de la calidad</w:t>
      </w:r>
      <w:r w:rsidR="00E43B7B" w:rsidRPr="00245903">
        <w:rPr>
          <w:rFonts w:asciiTheme="majorBidi" w:hAnsiTheme="majorBidi" w:cstheme="majorBidi"/>
          <w:sz w:val="24"/>
          <w:szCs w:val="24"/>
          <w:lang w:val="es-ES"/>
        </w:rPr>
        <w:t xml:space="preserve"> para las estadísticas oficiales. También </w:t>
      </w:r>
      <w:r w:rsidR="00297539">
        <w:rPr>
          <w:rFonts w:asciiTheme="majorBidi" w:hAnsiTheme="majorBidi" w:cstheme="majorBidi"/>
          <w:sz w:val="24"/>
          <w:szCs w:val="24"/>
          <w:lang w:val="es-ES"/>
        </w:rPr>
        <w:t>aceptamos</w:t>
      </w:r>
      <w:r w:rsidR="00E43B7B" w:rsidRPr="00245903">
        <w:rPr>
          <w:rFonts w:asciiTheme="majorBidi" w:hAnsiTheme="majorBidi" w:cstheme="majorBidi"/>
          <w:sz w:val="24"/>
          <w:szCs w:val="24"/>
          <w:lang w:val="es-ES"/>
        </w:rPr>
        <w:t xml:space="preserve"> voluntarios para probar el modelo de madurez (ver el final del documento).</w:t>
      </w:r>
    </w:p>
    <w:p w14:paraId="311555E4" w14:textId="77777777" w:rsidR="008D2D08" w:rsidRPr="00245903" w:rsidRDefault="008D2D08" w:rsidP="008D2D08">
      <w:pPr>
        <w:pStyle w:val="ListParagraph"/>
        <w:spacing w:after="0" w:line="240" w:lineRule="auto"/>
        <w:ind w:left="0"/>
        <w:rPr>
          <w:rFonts w:asciiTheme="majorBidi" w:hAnsiTheme="majorBidi" w:cstheme="majorBidi"/>
          <w:sz w:val="24"/>
          <w:szCs w:val="24"/>
          <w:lang w:val="es-ES"/>
        </w:rPr>
      </w:pPr>
    </w:p>
    <w:p w14:paraId="7159D527" w14:textId="77777777" w:rsidR="00046BBE" w:rsidRDefault="00046BBE" w:rsidP="003D357B">
      <w:pPr>
        <w:pStyle w:val="Heading2"/>
        <w:spacing w:before="0" w:line="240" w:lineRule="auto"/>
        <w:rPr>
          <w:rFonts w:asciiTheme="majorBidi" w:hAnsiTheme="majorBidi"/>
          <w:sz w:val="28"/>
          <w:szCs w:val="28"/>
          <w:lang w:val="es-ES"/>
        </w:rPr>
      </w:pPr>
      <w:bookmarkStart w:id="0" w:name="_Hlk144818229"/>
    </w:p>
    <w:p w14:paraId="6A3F330D" w14:textId="7DEFBE06" w:rsidR="00EB1561" w:rsidRPr="00245903" w:rsidRDefault="00014C29" w:rsidP="003D357B">
      <w:pPr>
        <w:pStyle w:val="Heading2"/>
        <w:spacing w:before="0" w:line="240" w:lineRule="auto"/>
        <w:rPr>
          <w:rFonts w:asciiTheme="majorBidi" w:hAnsiTheme="majorBidi"/>
          <w:sz w:val="28"/>
          <w:szCs w:val="28"/>
          <w:lang w:val="es-ES"/>
        </w:rPr>
      </w:pPr>
      <w:r w:rsidRPr="00245903">
        <w:rPr>
          <w:rFonts w:asciiTheme="majorBidi" w:hAnsiTheme="majorBidi"/>
          <w:sz w:val="28"/>
          <w:szCs w:val="28"/>
          <w:lang w:val="es-ES"/>
        </w:rPr>
        <w:t xml:space="preserve">Parte 2: Definición de </w:t>
      </w:r>
      <w:r w:rsidR="00EC450F">
        <w:rPr>
          <w:rFonts w:asciiTheme="majorBidi" w:hAnsiTheme="majorBidi"/>
          <w:sz w:val="28"/>
          <w:szCs w:val="28"/>
          <w:lang w:val="es-ES"/>
        </w:rPr>
        <w:t>cultura de la calidad</w:t>
      </w:r>
    </w:p>
    <w:bookmarkEnd w:id="0"/>
    <w:p w14:paraId="2B4BC5C0" w14:textId="77777777" w:rsidR="00014C29" w:rsidRPr="00245903" w:rsidRDefault="00014C29" w:rsidP="00251AA2">
      <w:pPr>
        <w:pStyle w:val="ListParagraph"/>
        <w:keepNext/>
        <w:keepLines/>
        <w:spacing w:after="0" w:line="240" w:lineRule="auto"/>
        <w:ind w:left="0"/>
        <w:rPr>
          <w:rFonts w:ascii="Times New Roman" w:hAnsi="Times New Roman" w:cs="Times New Roman"/>
          <w:sz w:val="24"/>
          <w:szCs w:val="24"/>
          <w:lang w:val="es-ES"/>
        </w:rPr>
      </w:pPr>
    </w:p>
    <w:p w14:paraId="3DE47590" w14:textId="3BB1AFF7" w:rsidR="00E06C02" w:rsidRPr="008B7D17" w:rsidRDefault="003C7354">
      <w:pPr>
        <w:pStyle w:val="ListParagraph"/>
        <w:numPr>
          <w:ilvl w:val="0"/>
          <w:numId w:val="26"/>
        </w:numPr>
        <w:spacing w:after="0" w:line="240" w:lineRule="auto"/>
        <w:ind w:left="0" w:firstLine="0"/>
        <w:rPr>
          <w:rFonts w:ascii="Times New Roman" w:hAnsi="Times New Roman"/>
          <w:sz w:val="24"/>
          <w:lang w:val="es-ES"/>
        </w:rPr>
      </w:pPr>
      <w:r w:rsidRPr="008B7D17">
        <w:rPr>
          <w:rFonts w:ascii="Times New Roman" w:hAnsi="Times New Roman" w:cs="Times New Roman"/>
          <w:b/>
          <w:bCs/>
          <w:sz w:val="24"/>
          <w:szCs w:val="24"/>
          <w:lang w:val="es-ES"/>
        </w:rPr>
        <w:t>Cultura de la</w:t>
      </w:r>
      <w:r w:rsidR="008425E3" w:rsidRPr="008B7D17">
        <w:rPr>
          <w:rFonts w:ascii="Times New Roman" w:hAnsi="Times New Roman" w:cs="Times New Roman"/>
          <w:b/>
          <w:bCs/>
          <w:sz w:val="24"/>
          <w:szCs w:val="24"/>
          <w:lang w:val="es-ES"/>
        </w:rPr>
        <w:t xml:space="preserve"> calidad </w:t>
      </w:r>
      <w:r w:rsidR="00494DC8" w:rsidRPr="008B7D17">
        <w:rPr>
          <w:rFonts w:ascii="Times New Roman" w:hAnsi="Times New Roman"/>
          <w:b/>
          <w:bCs/>
          <w:sz w:val="24"/>
          <w:lang w:val="es-ES"/>
        </w:rPr>
        <w:t xml:space="preserve">para las estadísticas oficiales </w:t>
      </w:r>
      <w:r w:rsidR="00D92CBA" w:rsidRPr="008B7D17">
        <w:rPr>
          <w:rFonts w:ascii="Times New Roman" w:hAnsi="Times New Roman" w:cs="Times New Roman"/>
          <w:b/>
          <w:bCs/>
          <w:sz w:val="24"/>
          <w:szCs w:val="24"/>
          <w:lang w:val="es-ES"/>
        </w:rPr>
        <w:t xml:space="preserve">puede definirse como </w:t>
      </w:r>
      <w:r w:rsidR="008425E3" w:rsidRPr="008B7D17">
        <w:rPr>
          <w:rFonts w:ascii="Times New Roman" w:hAnsi="Times New Roman"/>
          <w:b/>
          <w:bCs/>
          <w:sz w:val="24"/>
          <w:lang w:val="es-ES"/>
        </w:rPr>
        <w:t xml:space="preserve">los valores, </w:t>
      </w:r>
      <w:r w:rsidR="00245903" w:rsidRPr="008B7D17">
        <w:rPr>
          <w:rFonts w:ascii="Times New Roman" w:hAnsi="Times New Roman"/>
          <w:b/>
          <w:bCs/>
          <w:sz w:val="24"/>
          <w:lang w:val="es-ES"/>
        </w:rPr>
        <w:t>creencias,</w:t>
      </w:r>
      <w:r w:rsidR="00494DC8" w:rsidRPr="008B7D17">
        <w:rPr>
          <w:rFonts w:ascii="Times New Roman" w:hAnsi="Times New Roman" w:cs="Times New Roman"/>
          <w:b/>
          <w:bCs/>
          <w:sz w:val="24"/>
          <w:szCs w:val="24"/>
          <w:lang w:val="es-ES"/>
        </w:rPr>
        <w:t xml:space="preserve"> </w:t>
      </w:r>
      <w:r w:rsidR="00494DC8" w:rsidRPr="008B7D17">
        <w:rPr>
          <w:rFonts w:ascii="Times New Roman" w:hAnsi="Times New Roman"/>
          <w:b/>
          <w:bCs/>
          <w:sz w:val="24"/>
          <w:lang w:val="es-ES"/>
        </w:rPr>
        <w:t xml:space="preserve">comportamientos y prácticas compartidos </w:t>
      </w:r>
      <w:r w:rsidR="00A12135" w:rsidRPr="008B7D17">
        <w:rPr>
          <w:rFonts w:ascii="Times New Roman" w:hAnsi="Times New Roman" w:cs="Times New Roman"/>
          <w:b/>
          <w:bCs/>
          <w:sz w:val="24"/>
          <w:szCs w:val="24"/>
          <w:lang w:val="es-ES"/>
        </w:rPr>
        <w:t xml:space="preserve">relacionados con el aseguramiento de la calidad </w:t>
      </w:r>
      <w:r w:rsidR="00494DC8" w:rsidRPr="008B7D17">
        <w:rPr>
          <w:rFonts w:ascii="Times New Roman" w:hAnsi="Times New Roman"/>
          <w:b/>
          <w:bCs/>
          <w:sz w:val="24"/>
          <w:lang w:val="es-ES"/>
        </w:rPr>
        <w:t xml:space="preserve">dentro de una agencia (o unidad) estadística </w:t>
      </w:r>
      <w:r w:rsidR="0094416F" w:rsidRPr="008B7D17">
        <w:rPr>
          <w:rFonts w:ascii="Times New Roman" w:hAnsi="Times New Roman" w:cs="Times New Roman"/>
          <w:b/>
          <w:bCs/>
          <w:sz w:val="24"/>
          <w:szCs w:val="24"/>
          <w:lang w:val="es-ES"/>
        </w:rPr>
        <w:t xml:space="preserve">del sistema estadístico nacional </w:t>
      </w:r>
      <w:r w:rsidR="00494DC8" w:rsidRPr="008B7D17">
        <w:rPr>
          <w:rFonts w:ascii="Times New Roman" w:hAnsi="Times New Roman"/>
          <w:b/>
          <w:bCs/>
          <w:sz w:val="24"/>
          <w:lang w:val="es-ES"/>
        </w:rPr>
        <w:t xml:space="preserve">que dan forma y caracterizan </w:t>
      </w:r>
      <w:r w:rsidR="00E50C29" w:rsidRPr="008B7D17">
        <w:rPr>
          <w:rFonts w:ascii="Times New Roman" w:hAnsi="Times New Roman" w:cs="Times New Roman"/>
          <w:b/>
          <w:bCs/>
          <w:sz w:val="24"/>
          <w:szCs w:val="24"/>
          <w:lang w:val="es-ES"/>
        </w:rPr>
        <w:t xml:space="preserve">el </w:t>
      </w:r>
      <w:r w:rsidR="00494DC8" w:rsidRPr="008B7D17">
        <w:rPr>
          <w:rFonts w:ascii="Times New Roman" w:hAnsi="Times New Roman"/>
          <w:b/>
          <w:bCs/>
          <w:sz w:val="24"/>
          <w:lang w:val="es-ES"/>
        </w:rPr>
        <w:t xml:space="preserve">ambiente de trabajo y el </w:t>
      </w:r>
      <w:r w:rsidR="004D45FD" w:rsidRPr="008B7D17">
        <w:rPr>
          <w:rFonts w:ascii="Times New Roman" w:hAnsi="Times New Roman" w:cs="Times New Roman"/>
          <w:b/>
          <w:bCs/>
          <w:sz w:val="24"/>
          <w:szCs w:val="24"/>
          <w:lang w:val="es-ES"/>
        </w:rPr>
        <w:t xml:space="preserve">lugar de trabajo individual. </w:t>
      </w:r>
      <w:r w:rsidR="00494DC8" w:rsidRPr="008B7D17">
        <w:rPr>
          <w:rFonts w:ascii="Times New Roman" w:hAnsi="Times New Roman"/>
          <w:b/>
          <w:bCs/>
          <w:sz w:val="24"/>
          <w:lang w:val="es-ES"/>
        </w:rPr>
        <w:t>Se trata de un compromiso compartido centrado en las necesidades del cliente</w:t>
      </w:r>
      <w:r w:rsidR="00797626">
        <w:rPr>
          <w:rFonts w:ascii="Times New Roman" w:hAnsi="Times New Roman"/>
          <w:b/>
          <w:bCs/>
          <w:sz w:val="24"/>
          <w:lang w:val="es-ES"/>
        </w:rPr>
        <w:t>,</w:t>
      </w:r>
      <w:r w:rsidR="00494DC8" w:rsidRPr="008B7D17">
        <w:rPr>
          <w:rFonts w:ascii="Times New Roman" w:hAnsi="Times New Roman"/>
          <w:b/>
          <w:bCs/>
          <w:sz w:val="24"/>
          <w:lang w:val="es-ES"/>
        </w:rPr>
        <w:t xml:space="preserve"> </w:t>
      </w:r>
      <w:r w:rsidR="00805F00" w:rsidRPr="008B7D17">
        <w:rPr>
          <w:rFonts w:ascii="Times New Roman" w:hAnsi="Times New Roman"/>
          <w:b/>
          <w:bCs/>
          <w:sz w:val="24"/>
          <w:lang w:val="es-ES"/>
        </w:rPr>
        <w:t xml:space="preserve">así como </w:t>
      </w:r>
      <w:r w:rsidR="00F37297">
        <w:rPr>
          <w:rFonts w:ascii="Times New Roman" w:hAnsi="Times New Roman"/>
          <w:b/>
          <w:bCs/>
          <w:sz w:val="24"/>
          <w:lang w:val="es-ES"/>
        </w:rPr>
        <w:t>del</w:t>
      </w:r>
      <w:r w:rsidR="00494DC8" w:rsidRPr="008B7D17">
        <w:rPr>
          <w:rFonts w:ascii="Times New Roman" w:hAnsi="Times New Roman"/>
          <w:b/>
          <w:bCs/>
          <w:sz w:val="24"/>
          <w:lang w:val="es-ES"/>
        </w:rPr>
        <w:t xml:space="preserve"> esfuerzo continuo p</w:t>
      </w:r>
      <w:r w:rsidR="00F37297">
        <w:rPr>
          <w:rFonts w:ascii="Times New Roman" w:hAnsi="Times New Roman"/>
          <w:b/>
          <w:bCs/>
          <w:sz w:val="24"/>
          <w:lang w:val="es-ES"/>
        </w:rPr>
        <w:t>ara</w:t>
      </w:r>
      <w:r w:rsidR="00494DC8" w:rsidRPr="008B7D17">
        <w:rPr>
          <w:rFonts w:ascii="Times New Roman" w:hAnsi="Times New Roman"/>
          <w:b/>
          <w:bCs/>
          <w:sz w:val="24"/>
          <w:lang w:val="es-ES"/>
        </w:rPr>
        <w:t xml:space="preserve"> la mejora y la innovación, garantizando así la confianza de los usuarios en las estadísticas </w:t>
      </w:r>
      <w:r w:rsidR="00245903" w:rsidRPr="008B7D17">
        <w:rPr>
          <w:rFonts w:ascii="Times New Roman" w:hAnsi="Times New Roman"/>
          <w:b/>
          <w:bCs/>
          <w:sz w:val="24"/>
          <w:lang w:val="es-ES"/>
        </w:rPr>
        <w:t>oficiales.</w:t>
      </w:r>
    </w:p>
    <w:p w14:paraId="10A705A7" w14:textId="77777777" w:rsidR="006E4FFA" w:rsidRPr="00245903" w:rsidRDefault="006E4FFA" w:rsidP="00B463A3">
      <w:pPr>
        <w:pStyle w:val="Heading2"/>
        <w:spacing w:before="0" w:line="240" w:lineRule="auto"/>
        <w:rPr>
          <w:rFonts w:asciiTheme="majorBidi" w:hAnsiTheme="majorBidi"/>
          <w:sz w:val="28"/>
          <w:szCs w:val="28"/>
          <w:lang w:val="es-ES"/>
        </w:rPr>
      </w:pPr>
      <w:bookmarkStart w:id="1" w:name="_Hlk144818559"/>
    </w:p>
    <w:p w14:paraId="76D025A8" w14:textId="77777777" w:rsidR="00046BBE" w:rsidRDefault="00046BBE" w:rsidP="00B463A3">
      <w:pPr>
        <w:pStyle w:val="Heading2"/>
        <w:spacing w:before="0" w:line="240" w:lineRule="auto"/>
        <w:rPr>
          <w:rFonts w:asciiTheme="majorBidi" w:hAnsiTheme="majorBidi"/>
          <w:sz w:val="28"/>
          <w:szCs w:val="28"/>
          <w:lang w:val="es-ES"/>
        </w:rPr>
      </w:pPr>
    </w:p>
    <w:p w14:paraId="2B81D865" w14:textId="1E532571" w:rsidR="00DC6537" w:rsidRPr="00245903" w:rsidRDefault="00014C29" w:rsidP="00B463A3">
      <w:pPr>
        <w:pStyle w:val="Heading2"/>
        <w:spacing w:before="0" w:line="240" w:lineRule="auto"/>
        <w:rPr>
          <w:rFonts w:asciiTheme="majorBidi" w:hAnsiTheme="majorBidi"/>
          <w:sz w:val="28"/>
          <w:szCs w:val="28"/>
          <w:lang w:val="es-ES"/>
        </w:rPr>
      </w:pPr>
      <w:r w:rsidRPr="00245903">
        <w:rPr>
          <w:rFonts w:asciiTheme="majorBidi" w:hAnsiTheme="majorBidi"/>
          <w:sz w:val="28"/>
          <w:szCs w:val="28"/>
          <w:lang w:val="es-ES"/>
        </w:rPr>
        <w:t>Parte 3: Características clave, niveles de madurez y su medición</w:t>
      </w:r>
      <w:r w:rsidR="006A6CD6" w:rsidRPr="00245903">
        <w:rPr>
          <w:rStyle w:val="FootnoteReference"/>
          <w:rFonts w:asciiTheme="majorBidi" w:hAnsiTheme="majorBidi"/>
          <w:sz w:val="28"/>
          <w:szCs w:val="28"/>
          <w:lang w:val="es-ES"/>
        </w:rPr>
        <w:footnoteReference w:id="3"/>
      </w:r>
    </w:p>
    <w:p w14:paraId="002AE56B" w14:textId="77777777" w:rsidR="00014C29" w:rsidRPr="00245903" w:rsidRDefault="00014C29" w:rsidP="00B463A3">
      <w:pPr>
        <w:keepNext/>
        <w:keepLines/>
        <w:spacing w:after="0"/>
        <w:rPr>
          <w:lang w:val="es-ES"/>
        </w:rPr>
      </w:pPr>
    </w:p>
    <w:p w14:paraId="5CE641CB" w14:textId="5DDFF22E" w:rsidR="00DE684B" w:rsidRPr="00245903" w:rsidRDefault="00822A7C" w:rsidP="00B463A3">
      <w:pPr>
        <w:pStyle w:val="ListParagraph"/>
        <w:keepNext/>
        <w:keepLines/>
        <w:numPr>
          <w:ilvl w:val="0"/>
          <w:numId w:val="26"/>
        </w:numPr>
        <w:spacing w:after="0" w:line="240" w:lineRule="auto"/>
        <w:ind w:left="0" w:firstLine="0"/>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 xml:space="preserve">En este documento se identifican seis características clave que reflejan y apoyan la implementación de una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en las agencias nacionales de estadística:</w:t>
      </w:r>
    </w:p>
    <w:p w14:paraId="07EABE36" w14:textId="7AC01714" w:rsidR="00497D8A" w:rsidRPr="00245903" w:rsidRDefault="00497D8A" w:rsidP="00B463A3">
      <w:pPr>
        <w:pStyle w:val="ListParagraph"/>
        <w:keepNext/>
        <w:keepLines/>
        <w:numPr>
          <w:ilvl w:val="0"/>
          <w:numId w:val="31"/>
        </w:numPr>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 xml:space="preserve">Característica clave 1: </w:t>
      </w:r>
      <w:r w:rsidR="00D7714D" w:rsidRPr="00D7714D">
        <w:rPr>
          <w:rFonts w:ascii="Times New Roman" w:hAnsi="Times New Roman" w:cs="Times New Roman"/>
          <w:sz w:val="24"/>
          <w:szCs w:val="24"/>
          <w:lang w:val="es-ES"/>
        </w:rPr>
        <w:t>Sensibilización</w:t>
      </w:r>
      <w:r w:rsidRPr="00245903">
        <w:rPr>
          <w:rFonts w:ascii="Times New Roman" w:hAnsi="Times New Roman" w:cs="Times New Roman"/>
          <w:sz w:val="24"/>
          <w:szCs w:val="24"/>
          <w:lang w:val="es-ES"/>
        </w:rPr>
        <w:t xml:space="preserve"> e Innovación</w:t>
      </w:r>
    </w:p>
    <w:p w14:paraId="55A38929" w14:textId="1E8680EE" w:rsidR="00497D8A" w:rsidRPr="00245903" w:rsidRDefault="00497D8A" w:rsidP="00B463A3">
      <w:pPr>
        <w:pStyle w:val="ListParagraph"/>
        <w:keepNext/>
        <w:keepLines/>
        <w:numPr>
          <w:ilvl w:val="0"/>
          <w:numId w:val="31"/>
        </w:numPr>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Característica clave 2: Gestión y canales de comunicación</w:t>
      </w:r>
    </w:p>
    <w:p w14:paraId="6FC7798B" w14:textId="54DA2C6D" w:rsidR="00497D8A" w:rsidRPr="00245903" w:rsidRDefault="00497D8A" w:rsidP="00497D8A">
      <w:pPr>
        <w:pStyle w:val="ListParagraph"/>
        <w:numPr>
          <w:ilvl w:val="0"/>
          <w:numId w:val="31"/>
        </w:numPr>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Característica clave 3: Gobernanza de datos</w:t>
      </w:r>
    </w:p>
    <w:p w14:paraId="671BBDFF" w14:textId="5E27FB93" w:rsidR="009C2E43" w:rsidRPr="00245903" w:rsidRDefault="009C2E43" w:rsidP="00497D8A">
      <w:pPr>
        <w:pStyle w:val="ListParagraph"/>
        <w:numPr>
          <w:ilvl w:val="0"/>
          <w:numId w:val="31"/>
        </w:numPr>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 xml:space="preserve">Característica clave 4: Monitoreo de </w:t>
      </w:r>
      <w:r w:rsidR="00961F2B">
        <w:rPr>
          <w:rFonts w:ascii="Times New Roman" w:hAnsi="Times New Roman" w:cs="Times New Roman"/>
          <w:sz w:val="24"/>
          <w:szCs w:val="24"/>
          <w:lang w:val="es-ES"/>
        </w:rPr>
        <w:t>aseguramiento de la calidad</w:t>
      </w:r>
      <w:r w:rsidRPr="00245903">
        <w:rPr>
          <w:rFonts w:ascii="Times New Roman" w:hAnsi="Times New Roman" w:cs="Times New Roman"/>
          <w:sz w:val="24"/>
          <w:szCs w:val="24"/>
          <w:lang w:val="es-ES"/>
        </w:rPr>
        <w:t xml:space="preserve"> y </w:t>
      </w:r>
      <w:r w:rsidR="00C001CB">
        <w:rPr>
          <w:rFonts w:ascii="Times New Roman" w:hAnsi="Times New Roman" w:cs="Times New Roman"/>
          <w:sz w:val="24"/>
          <w:szCs w:val="24"/>
          <w:lang w:val="es-ES"/>
        </w:rPr>
        <w:t>gestión</w:t>
      </w:r>
      <w:r w:rsidRPr="00245903">
        <w:rPr>
          <w:rFonts w:ascii="Times New Roman" w:hAnsi="Times New Roman" w:cs="Times New Roman"/>
          <w:sz w:val="24"/>
          <w:szCs w:val="24"/>
          <w:lang w:val="es-ES"/>
        </w:rPr>
        <w:t xml:space="preserve"> de errores</w:t>
      </w:r>
    </w:p>
    <w:p w14:paraId="6537720A" w14:textId="7DD600B4" w:rsidR="009C2E43" w:rsidRPr="00245903" w:rsidRDefault="00133B88" w:rsidP="00497D8A">
      <w:pPr>
        <w:pStyle w:val="ListParagraph"/>
        <w:numPr>
          <w:ilvl w:val="0"/>
          <w:numId w:val="31"/>
        </w:numPr>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Característica clave 5: Compromiso de alto nivel</w:t>
      </w:r>
    </w:p>
    <w:p w14:paraId="33BBE159" w14:textId="47201DAC" w:rsidR="00133B88" w:rsidRPr="00245903" w:rsidRDefault="00846C74" w:rsidP="00497D8A">
      <w:pPr>
        <w:pStyle w:val="ListParagraph"/>
        <w:numPr>
          <w:ilvl w:val="0"/>
          <w:numId w:val="31"/>
        </w:numPr>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Característica clave 6: Compromiso de los empleados</w:t>
      </w:r>
    </w:p>
    <w:p w14:paraId="64C623B8" w14:textId="77777777" w:rsidR="00846C74" w:rsidRPr="00245903" w:rsidRDefault="00846C74" w:rsidP="00632917">
      <w:pPr>
        <w:spacing w:after="0" w:line="240" w:lineRule="auto"/>
        <w:jc w:val="both"/>
        <w:rPr>
          <w:rFonts w:ascii="Times New Roman" w:hAnsi="Times New Roman" w:cs="Times New Roman"/>
          <w:sz w:val="24"/>
          <w:szCs w:val="24"/>
          <w:lang w:val="es-ES"/>
        </w:rPr>
      </w:pPr>
    </w:p>
    <w:p w14:paraId="36554BEE" w14:textId="4B963E12" w:rsidR="00B27067" w:rsidRPr="00245903" w:rsidRDefault="008E2B77" w:rsidP="00CE1D5F">
      <w:pPr>
        <w:pStyle w:val="ListParagraph"/>
        <w:numPr>
          <w:ilvl w:val="0"/>
          <w:numId w:val="26"/>
        </w:numPr>
        <w:spacing w:after="0" w:line="240" w:lineRule="auto"/>
        <w:ind w:left="0" w:firstLine="0"/>
        <w:rPr>
          <w:rFonts w:ascii="Times New Roman" w:hAnsi="Times New Roman" w:cs="Times New Roman"/>
          <w:sz w:val="24"/>
          <w:szCs w:val="24"/>
          <w:lang w:val="es-ES"/>
        </w:rPr>
      </w:pPr>
      <w:r w:rsidRPr="00245903">
        <w:rPr>
          <w:rFonts w:ascii="Times New Roman" w:hAnsi="Times New Roman" w:cs="Times New Roman"/>
          <w:sz w:val="24"/>
          <w:szCs w:val="24"/>
          <w:lang w:val="es-ES"/>
        </w:rPr>
        <w:t>El modelo de madurez propuesto presenta cuatro niveles para cada característica clave.</w:t>
      </w:r>
      <w:r w:rsidRPr="00245903">
        <w:rPr>
          <w:rStyle w:val="FootnoteReference"/>
          <w:rFonts w:ascii="Times New Roman" w:hAnsi="Times New Roman" w:cs="Times New Roman"/>
          <w:sz w:val="24"/>
          <w:szCs w:val="24"/>
          <w:lang w:val="es-ES"/>
        </w:rPr>
        <w:footnoteReference w:id="4"/>
      </w:r>
      <w:r w:rsidR="00611FF3">
        <w:rPr>
          <w:rFonts w:ascii="Times New Roman" w:hAnsi="Times New Roman" w:cs="Times New Roman"/>
          <w:sz w:val="24"/>
          <w:szCs w:val="24"/>
          <w:lang w:val="es-ES"/>
        </w:rPr>
        <w:t xml:space="preserve"> </w:t>
      </w:r>
      <w:r w:rsidRPr="00245903">
        <w:rPr>
          <w:rFonts w:ascii="Times New Roman" w:hAnsi="Times New Roman" w:cs="Times New Roman"/>
          <w:sz w:val="24"/>
          <w:szCs w:val="24"/>
          <w:lang w:val="es-ES"/>
        </w:rPr>
        <w:t xml:space="preserve">La siguiente sección proporciona definiciones concisas de cada nivel. Cada característica clave se evalúa individualmente, </w:t>
      </w:r>
      <w:r w:rsidR="00BC412F">
        <w:rPr>
          <w:rFonts w:ascii="Times New Roman" w:hAnsi="Times New Roman" w:cs="Times New Roman"/>
          <w:sz w:val="24"/>
          <w:szCs w:val="24"/>
          <w:lang w:val="es-ES"/>
        </w:rPr>
        <w:t>con</w:t>
      </w:r>
      <w:r w:rsidRPr="00245903">
        <w:rPr>
          <w:rFonts w:ascii="Times New Roman" w:hAnsi="Times New Roman" w:cs="Times New Roman"/>
          <w:sz w:val="24"/>
          <w:szCs w:val="24"/>
          <w:lang w:val="es-ES"/>
        </w:rPr>
        <w:t xml:space="preserve"> indicadores (medidas) propuestos </w:t>
      </w:r>
      <w:r w:rsidR="008F65CC">
        <w:rPr>
          <w:rFonts w:ascii="Times New Roman" w:hAnsi="Times New Roman" w:cs="Times New Roman"/>
          <w:sz w:val="24"/>
          <w:szCs w:val="24"/>
          <w:lang w:val="es-ES"/>
        </w:rPr>
        <w:t xml:space="preserve">que </w:t>
      </w:r>
      <w:r w:rsidRPr="00245903">
        <w:rPr>
          <w:rFonts w:ascii="Times New Roman" w:hAnsi="Times New Roman" w:cs="Times New Roman"/>
          <w:sz w:val="24"/>
          <w:szCs w:val="24"/>
          <w:lang w:val="es-ES"/>
        </w:rPr>
        <w:t>se incluyen en la parte 3.2. Las agencias de estadística pueden centrar</w:t>
      </w:r>
      <w:r w:rsidR="008F65CC">
        <w:rPr>
          <w:rFonts w:ascii="Times New Roman" w:hAnsi="Times New Roman" w:cs="Times New Roman"/>
          <w:sz w:val="24"/>
          <w:szCs w:val="24"/>
          <w:lang w:val="es-ES"/>
        </w:rPr>
        <w:t>se</w:t>
      </w:r>
      <w:r w:rsidRPr="00245903">
        <w:rPr>
          <w:rFonts w:ascii="Times New Roman" w:hAnsi="Times New Roman" w:cs="Times New Roman"/>
          <w:sz w:val="24"/>
          <w:szCs w:val="24"/>
          <w:lang w:val="es-ES"/>
        </w:rPr>
        <w:t xml:space="preserve"> y priorizar sus esfuerzos en los aspectos más críticos según sus circunstancias. La madurez general se puede calcular como un promedio simple del nivel alcanzado en las seis características clave.</w:t>
      </w:r>
      <w:r w:rsidR="00676468" w:rsidRPr="00245903">
        <w:rPr>
          <w:rStyle w:val="FootnoteReference"/>
          <w:rFonts w:ascii="Times New Roman" w:hAnsi="Times New Roman" w:cs="Times New Roman"/>
          <w:sz w:val="24"/>
          <w:szCs w:val="24"/>
          <w:lang w:val="es-ES"/>
        </w:rPr>
        <w:footnoteReference w:id="5"/>
      </w:r>
    </w:p>
    <w:p w14:paraId="6DEC63A3" w14:textId="05A70CB3" w:rsidR="00014C29" w:rsidRPr="00245903" w:rsidRDefault="00014C29" w:rsidP="00B27067">
      <w:pPr>
        <w:spacing w:after="0" w:line="240" w:lineRule="auto"/>
        <w:rPr>
          <w:rFonts w:asciiTheme="majorBidi" w:hAnsiTheme="majorBidi" w:cstheme="majorBidi"/>
          <w:sz w:val="24"/>
          <w:szCs w:val="24"/>
          <w:lang w:val="es-ES"/>
        </w:rPr>
      </w:pPr>
    </w:p>
    <w:p w14:paraId="33D6CE2D" w14:textId="4FDC9346" w:rsidR="00014C29" w:rsidRPr="00245903" w:rsidRDefault="00014C29" w:rsidP="00014C29">
      <w:pPr>
        <w:pStyle w:val="Heading2"/>
        <w:spacing w:before="0" w:line="240" w:lineRule="auto"/>
        <w:rPr>
          <w:rFonts w:asciiTheme="majorBidi" w:hAnsiTheme="majorBidi"/>
          <w:sz w:val="28"/>
          <w:szCs w:val="28"/>
          <w:lang w:val="es-ES"/>
        </w:rPr>
      </w:pPr>
      <w:r w:rsidRPr="00245903">
        <w:rPr>
          <w:rFonts w:asciiTheme="majorBidi" w:hAnsiTheme="majorBidi"/>
          <w:sz w:val="28"/>
          <w:szCs w:val="28"/>
          <w:lang w:val="es-ES"/>
        </w:rPr>
        <w:lastRenderedPageBreak/>
        <w:t>Parte 3.1 Niveles de madurez y su medición</w:t>
      </w:r>
    </w:p>
    <w:p w14:paraId="51F0C21B" w14:textId="77777777" w:rsidR="00014C29" w:rsidRPr="00245903" w:rsidRDefault="00014C29" w:rsidP="00B27067">
      <w:pPr>
        <w:spacing w:after="0" w:line="240" w:lineRule="auto"/>
        <w:rPr>
          <w:rFonts w:asciiTheme="majorBidi" w:hAnsiTheme="majorBidi" w:cstheme="majorBidi"/>
          <w:sz w:val="24"/>
          <w:szCs w:val="24"/>
          <w:lang w:val="es-ES"/>
        </w:rPr>
      </w:pPr>
    </w:p>
    <w:p w14:paraId="0120DD9D" w14:textId="3863781C" w:rsidR="00B27067" w:rsidRPr="00245903" w:rsidRDefault="00980BA7" w:rsidP="00014C29">
      <w:pPr>
        <w:pStyle w:val="ListParagraph"/>
        <w:numPr>
          <w:ilvl w:val="0"/>
          <w:numId w:val="26"/>
        </w:numPr>
        <w:spacing w:after="0" w:line="240" w:lineRule="auto"/>
        <w:ind w:left="0" w:firstLine="0"/>
        <w:rPr>
          <w:rFonts w:ascii="Times New Roman" w:hAnsi="Times New Roman" w:cs="Times New Roman"/>
          <w:sz w:val="24"/>
          <w:szCs w:val="24"/>
          <w:lang w:val="es-ES"/>
        </w:rPr>
      </w:pPr>
      <w:r w:rsidRPr="00245903">
        <w:rPr>
          <w:rFonts w:ascii="Times New Roman" w:hAnsi="Times New Roman" w:cs="Times New Roman"/>
          <w:sz w:val="24"/>
          <w:szCs w:val="24"/>
          <w:lang w:val="es-ES"/>
        </w:rPr>
        <w:t xml:space="preserve">Se proponen cuatro niveles para medir la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Los niveles indican el grado en que una agencia de estadística integra una </w:t>
      </w:r>
      <w:r w:rsidR="00EC450F">
        <w:rPr>
          <w:rFonts w:ascii="Times New Roman" w:hAnsi="Times New Roman" w:cs="Times New Roman"/>
          <w:sz w:val="24"/>
          <w:szCs w:val="24"/>
          <w:lang w:val="es-ES"/>
        </w:rPr>
        <w:t>cultura de la calidad</w:t>
      </w:r>
      <w:r w:rsidRPr="00245903">
        <w:rPr>
          <w:rFonts w:ascii="Times New Roman" w:hAnsi="Times New Roman" w:cs="Times New Roman"/>
          <w:sz w:val="24"/>
          <w:szCs w:val="24"/>
          <w:lang w:val="es-ES"/>
        </w:rPr>
        <w:t xml:space="preserve"> </w:t>
      </w:r>
      <w:r w:rsidR="005304D0">
        <w:rPr>
          <w:rFonts w:ascii="Times New Roman" w:hAnsi="Times New Roman" w:cs="Times New Roman"/>
          <w:sz w:val="24"/>
          <w:szCs w:val="24"/>
          <w:lang w:val="es-ES"/>
        </w:rPr>
        <w:t>orientada</w:t>
      </w:r>
      <w:r w:rsidRPr="00245903">
        <w:rPr>
          <w:rFonts w:ascii="Times New Roman" w:hAnsi="Times New Roman" w:cs="Times New Roman"/>
          <w:sz w:val="24"/>
          <w:szCs w:val="24"/>
          <w:lang w:val="es-ES"/>
        </w:rPr>
        <w:t xml:space="preserve"> a producir estadísticas oficiales de alta calidad en sus valores y compromisos compartidos. Los cuatro niveles de madurez son los siguientes:</w:t>
      </w:r>
    </w:p>
    <w:p w14:paraId="64E290D9" w14:textId="77777777" w:rsidR="00B27067" w:rsidRPr="00245903" w:rsidRDefault="00B27067" w:rsidP="00B27067">
      <w:pPr>
        <w:spacing w:after="0" w:line="240" w:lineRule="auto"/>
        <w:rPr>
          <w:rFonts w:asciiTheme="majorBidi" w:hAnsiTheme="majorBidi" w:cstheme="majorBidi"/>
          <w:sz w:val="24"/>
          <w:szCs w:val="24"/>
          <w:lang w:val="es-ES"/>
        </w:rPr>
      </w:pPr>
    </w:p>
    <w:p w14:paraId="62DBB33E" w14:textId="5665349D" w:rsidR="00B27067" w:rsidRPr="00245903" w:rsidRDefault="00B27067" w:rsidP="00B27067">
      <w:pPr>
        <w:pStyle w:val="ListParagraph"/>
        <w:numPr>
          <w:ilvl w:val="0"/>
          <w:numId w:val="22"/>
        </w:numPr>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 xml:space="preserve">Nivel 1 (Emergente): Este nivel representa la etapa fundamental en la que la agencia de estadística ha establecido una cultura de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rudimentaria y emergente para las estadísticas oficiales. El personal tiene una conciencia y comprensión inicial de la importancia de</w:t>
      </w:r>
      <w:r w:rsidR="00E80E12">
        <w:rPr>
          <w:rFonts w:asciiTheme="majorBidi" w:hAnsiTheme="majorBidi" w:cstheme="majorBidi"/>
          <w:sz w:val="24"/>
          <w:szCs w:val="24"/>
          <w:lang w:val="es-ES"/>
        </w:rPr>
        <w:t>l</w:t>
      </w:r>
      <w:r w:rsidRPr="00245903">
        <w:rPr>
          <w:rFonts w:asciiTheme="majorBidi" w:hAnsiTheme="majorBidi" w:cstheme="majorBidi"/>
          <w:sz w:val="24"/>
          <w:szCs w:val="24"/>
          <w:lang w:val="es-ES"/>
        </w:rPr>
        <w:t xml:space="preserve"> </w:t>
      </w:r>
      <w:r w:rsidR="00E80E12">
        <w:rPr>
          <w:rFonts w:asciiTheme="majorBidi" w:hAnsiTheme="majorBidi" w:cstheme="majorBidi"/>
          <w:sz w:val="24"/>
          <w:szCs w:val="24"/>
          <w:lang w:val="es-ES"/>
        </w:rPr>
        <w:t>aseguramiento</w:t>
      </w:r>
      <w:r w:rsidRPr="00245903">
        <w:rPr>
          <w:rFonts w:asciiTheme="majorBidi" w:hAnsiTheme="majorBidi" w:cstheme="majorBidi"/>
          <w:sz w:val="24"/>
          <w:szCs w:val="24"/>
          <w:lang w:val="es-ES"/>
        </w:rPr>
        <w:t xml:space="preserve"> de la calidad y existen esfuerzos básicos para establecer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w:t>
      </w:r>
    </w:p>
    <w:p w14:paraId="217831BC" w14:textId="77777777" w:rsidR="00B27067" w:rsidRPr="00245903" w:rsidRDefault="00B27067" w:rsidP="00B27067">
      <w:pPr>
        <w:spacing w:after="0" w:line="240" w:lineRule="auto"/>
        <w:rPr>
          <w:rFonts w:asciiTheme="majorBidi" w:hAnsiTheme="majorBidi" w:cstheme="majorBidi"/>
          <w:sz w:val="24"/>
          <w:szCs w:val="24"/>
          <w:lang w:val="es-ES"/>
        </w:rPr>
      </w:pPr>
    </w:p>
    <w:p w14:paraId="1DF66A9A" w14:textId="616FAC52" w:rsidR="00B27067" w:rsidRPr="00245903" w:rsidRDefault="00B27067">
      <w:pPr>
        <w:pStyle w:val="ListParagraph"/>
        <w:numPr>
          <w:ilvl w:val="0"/>
          <w:numId w:val="22"/>
        </w:numPr>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 xml:space="preserve">Nivel 2 </w:t>
      </w:r>
      <w:r w:rsidR="00E65104" w:rsidRPr="00245903">
        <w:rPr>
          <w:rFonts w:asciiTheme="majorBidi" w:hAnsiTheme="majorBidi" w:cstheme="majorBidi"/>
          <w:sz w:val="24"/>
          <w:szCs w:val="24"/>
          <w:lang w:val="es-ES"/>
        </w:rPr>
        <w:t>(Consolidación</w:t>
      </w:r>
      <w:r w:rsidR="00FF1511" w:rsidRPr="00245903">
        <w:rPr>
          <w:rFonts w:asciiTheme="majorBidi" w:hAnsiTheme="majorBidi" w:cstheme="majorBidi"/>
          <w:sz w:val="24"/>
          <w:szCs w:val="24"/>
          <w:lang w:val="es-ES"/>
        </w:rPr>
        <w:t xml:space="preserve">): En este nivel, la agencia de estadística pasa de una comprensión básica de la calidad a un enfoque más estructurado y consolidado con un marco de </w:t>
      </w:r>
      <w:r w:rsidR="00961F2B">
        <w:rPr>
          <w:rFonts w:asciiTheme="majorBidi" w:hAnsiTheme="majorBidi" w:cstheme="majorBidi"/>
          <w:sz w:val="24"/>
          <w:szCs w:val="24"/>
          <w:lang w:val="es-ES"/>
        </w:rPr>
        <w:t>aseguramiento de la calidad</w:t>
      </w:r>
      <w:r w:rsidR="00FF1511" w:rsidRPr="00245903">
        <w:rPr>
          <w:rFonts w:asciiTheme="majorBidi" w:hAnsiTheme="majorBidi" w:cstheme="majorBidi"/>
          <w:sz w:val="24"/>
          <w:szCs w:val="24"/>
          <w:lang w:val="es-ES"/>
        </w:rPr>
        <w:t xml:space="preserve"> establecido. Se implementan procedimientos estandarizados para la reco</w:t>
      </w:r>
      <w:r w:rsidR="002764E6">
        <w:rPr>
          <w:rFonts w:asciiTheme="majorBidi" w:hAnsiTheme="majorBidi" w:cstheme="majorBidi"/>
          <w:sz w:val="24"/>
          <w:szCs w:val="24"/>
          <w:lang w:val="es-ES"/>
        </w:rPr>
        <w:t>lección</w:t>
      </w:r>
      <w:r w:rsidR="00FF1511" w:rsidRPr="00245903">
        <w:rPr>
          <w:rFonts w:asciiTheme="majorBidi" w:hAnsiTheme="majorBidi" w:cstheme="majorBidi"/>
          <w:sz w:val="24"/>
          <w:szCs w:val="24"/>
          <w:lang w:val="es-ES"/>
        </w:rPr>
        <w:t xml:space="preserve">, el procesamiento y la difusión de datos para garantizar la </w:t>
      </w:r>
      <w:r w:rsidR="00F0408B">
        <w:rPr>
          <w:rFonts w:asciiTheme="majorBidi" w:hAnsiTheme="majorBidi" w:cstheme="majorBidi"/>
          <w:sz w:val="24"/>
          <w:szCs w:val="24"/>
          <w:lang w:val="es-ES"/>
        </w:rPr>
        <w:t>consistencia</w:t>
      </w:r>
      <w:r w:rsidR="00FF1511" w:rsidRPr="00245903">
        <w:rPr>
          <w:rFonts w:asciiTheme="majorBidi" w:hAnsiTheme="majorBidi" w:cstheme="majorBidi"/>
          <w:sz w:val="24"/>
          <w:szCs w:val="24"/>
          <w:lang w:val="es-ES"/>
        </w:rPr>
        <w:t xml:space="preserve">. Las políticas y objetivos de calidad están claramente definidos y comunicados. Los programas de capacitación son más completos y los miembros del personal comprenden sus funciones y responsabilidades en relación con </w:t>
      </w:r>
      <w:r w:rsidR="004538C4">
        <w:rPr>
          <w:rFonts w:asciiTheme="majorBidi" w:hAnsiTheme="majorBidi" w:cstheme="majorBidi"/>
          <w:sz w:val="24"/>
          <w:szCs w:val="24"/>
          <w:lang w:val="es-ES"/>
        </w:rPr>
        <w:t>la gestión</w:t>
      </w:r>
      <w:r w:rsidR="00FF1511" w:rsidRPr="00245903">
        <w:rPr>
          <w:rFonts w:asciiTheme="majorBidi" w:hAnsiTheme="majorBidi" w:cstheme="majorBidi"/>
          <w:sz w:val="24"/>
          <w:szCs w:val="24"/>
          <w:lang w:val="es-ES"/>
        </w:rPr>
        <w:t xml:space="preserve"> de la calidad. Se implementan herramientas y técnicas básicas de </w:t>
      </w:r>
      <w:r w:rsidR="00961F2B">
        <w:rPr>
          <w:rFonts w:asciiTheme="majorBidi" w:hAnsiTheme="majorBidi" w:cstheme="majorBidi"/>
          <w:sz w:val="24"/>
          <w:szCs w:val="24"/>
          <w:lang w:val="es-ES"/>
        </w:rPr>
        <w:t>aseguramiento de la calidad</w:t>
      </w:r>
      <w:r w:rsidR="00FF1511" w:rsidRPr="00245903">
        <w:rPr>
          <w:rFonts w:asciiTheme="majorBidi" w:hAnsiTheme="majorBidi" w:cstheme="majorBidi"/>
          <w:sz w:val="24"/>
          <w:szCs w:val="24"/>
          <w:lang w:val="es-ES"/>
        </w:rPr>
        <w:t xml:space="preserve"> para garantizar la precisión y </w:t>
      </w:r>
      <w:r w:rsidR="0042362A">
        <w:rPr>
          <w:rFonts w:asciiTheme="majorBidi" w:hAnsiTheme="majorBidi" w:cstheme="majorBidi"/>
          <w:sz w:val="24"/>
          <w:szCs w:val="24"/>
          <w:lang w:val="es-ES"/>
        </w:rPr>
        <w:t>fiabilidad</w:t>
      </w:r>
      <w:r w:rsidR="00FF1511" w:rsidRPr="00245903">
        <w:rPr>
          <w:rFonts w:asciiTheme="majorBidi" w:hAnsiTheme="majorBidi" w:cstheme="majorBidi"/>
          <w:sz w:val="24"/>
          <w:szCs w:val="24"/>
          <w:lang w:val="es-ES"/>
        </w:rPr>
        <w:t xml:space="preserve"> de los datos.</w:t>
      </w:r>
    </w:p>
    <w:p w14:paraId="0C27C48D" w14:textId="77777777" w:rsidR="005560E8" w:rsidRPr="00245903" w:rsidRDefault="005560E8" w:rsidP="005560E8">
      <w:pPr>
        <w:spacing w:after="0" w:line="240" w:lineRule="auto"/>
        <w:rPr>
          <w:rFonts w:asciiTheme="majorBidi" w:hAnsiTheme="majorBidi" w:cstheme="majorBidi"/>
          <w:sz w:val="24"/>
          <w:szCs w:val="24"/>
          <w:lang w:val="es-ES"/>
        </w:rPr>
      </w:pPr>
    </w:p>
    <w:p w14:paraId="11645DA8" w14:textId="0B4B53D8" w:rsidR="00B27067" w:rsidRPr="00245903" w:rsidRDefault="00B27067" w:rsidP="00B27067">
      <w:pPr>
        <w:pStyle w:val="ListParagraph"/>
        <w:numPr>
          <w:ilvl w:val="0"/>
          <w:numId w:val="22"/>
        </w:numPr>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 xml:space="preserve">Nivel 3 </w:t>
      </w:r>
      <w:r w:rsidR="00E65104" w:rsidRPr="00245903">
        <w:rPr>
          <w:rFonts w:asciiTheme="majorBidi" w:hAnsiTheme="majorBidi" w:cstheme="majorBidi"/>
          <w:sz w:val="24"/>
          <w:szCs w:val="24"/>
          <w:lang w:val="es-ES"/>
        </w:rPr>
        <w:t>(</w:t>
      </w:r>
      <w:r w:rsidR="0064369E">
        <w:rPr>
          <w:rFonts w:asciiTheme="majorBidi" w:hAnsiTheme="majorBidi" w:cstheme="majorBidi"/>
          <w:sz w:val="24"/>
          <w:szCs w:val="24"/>
          <w:lang w:val="es-ES"/>
        </w:rPr>
        <w:t>Integración</w:t>
      </w:r>
      <w:r w:rsidR="00E65104" w:rsidRPr="00245903">
        <w:rPr>
          <w:rFonts w:asciiTheme="majorBidi" w:hAnsiTheme="majorBidi" w:cstheme="majorBidi"/>
          <w:sz w:val="24"/>
          <w:szCs w:val="24"/>
          <w:lang w:val="es-ES"/>
        </w:rPr>
        <w:t>)</w:t>
      </w:r>
      <w:r w:rsidRPr="00245903">
        <w:rPr>
          <w:rFonts w:asciiTheme="majorBidi" w:hAnsiTheme="majorBidi" w:cstheme="majorBidi"/>
          <w:sz w:val="24"/>
          <w:szCs w:val="24"/>
          <w:lang w:val="es-ES"/>
        </w:rPr>
        <w:t xml:space="preserve">: Este nivel indica una cultura de mejora continua de la calidad e implica promover activamente las mejores prácticas entre otras partes interesadas involucradas en la producción de estadísticas oficiales. Se implementa un enfoque sistemático para la gestión de la calidad, garantizando que el aseguramiento de la calidad esté integrado en el flujo de trabajo habitual. Un sistema de gestión y transferencia de conocimientos </w:t>
      </w:r>
      <w:r w:rsidR="00C0647E" w:rsidRPr="00245903">
        <w:rPr>
          <w:rFonts w:asciiTheme="majorBidi" w:hAnsiTheme="majorBidi" w:cstheme="majorBidi"/>
          <w:sz w:val="24"/>
          <w:szCs w:val="24"/>
          <w:lang w:val="es-ES"/>
        </w:rPr>
        <w:t xml:space="preserve">fomenta </w:t>
      </w:r>
      <w:r w:rsidR="00E80016" w:rsidRPr="00245903">
        <w:rPr>
          <w:rFonts w:asciiTheme="majorBidi" w:hAnsiTheme="majorBidi" w:cstheme="majorBidi"/>
          <w:sz w:val="24"/>
          <w:szCs w:val="24"/>
          <w:lang w:val="es-ES"/>
        </w:rPr>
        <w:t xml:space="preserve">un entorno </w:t>
      </w:r>
      <w:r w:rsidR="00F01645">
        <w:rPr>
          <w:rFonts w:asciiTheme="majorBidi" w:hAnsiTheme="majorBidi" w:cstheme="majorBidi"/>
          <w:sz w:val="24"/>
          <w:szCs w:val="24"/>
          <w:lang w:val="es-ES"/>
        </w:rPr>
        <w:t>propicio</w:t>
      </w:r>
      <w:r w:rsidR="00E80016" w:rsidRPr="00245903">
        <w:rPr>
          <w:rFonts w:asciiTheme="majorBidi" w:hAnsiTheme="majorBidi" w:cstheme="majorBidi"/>
          <w:sz w:val="24"/>
          <w:szCs w:val="24"/>
          <w:lang w:val="es-ES"/>
        </w:rPr>
        <w:t xml:space="preserve"> donde se valora la calidad. Todos los principales productores de estadísticas oficiales han implementado medidas de Nivel 1 y Nivel 2.</w:t>
      </w:r>
    </w:p>
    <w:p w14:paraId="5269A2FD" w14:textId="77777777" w:rsidR="00B27067" w:rsidRPr="00245903" w:rsidRDefault="00B27067" w:rsidP="00B27067">
      <w:pPr>
        <w:spacing w:after="0" w:line="240" w:lineRule="auto"/>
        <w:rPr>
          <w:rFonts w:asciiTheme="majorBidi" w:hAnsiTheme="majorBidi" w:cstheme="majorBidi"/>
          <w:sz w:val="24"/>
          <w:szCs w:val="24"/>
          <w:lang w:val="es-ES"/>
        </w:rPr>
      </w:pPr>
    </w:p>
    <w:p w14:paraId="78D2ACF4" w14:textId="6E1930F6" w:rsidR="0020326F" w:rsidRPr="00245903" w:rsidRDefault="00B27067" w:rsidP="00B27067">
      <w:pPr>
        <w:pStyle w:val="ListParagraph"/>
        <w:numPr>
          <w:ilvl w:val="0"/>
          <w:numId w:val="22"/>
        </w:numPr>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 xml:space="preserve">Nivel 4 </w:t>
      </w:r>
      <w:r w:rsidR="00DD3793">
        <w:rPr>
          <w:rFonts w:asciiTheme="majorBidi" w:hAnsiTheme="majorBidi" w:cstheme="majorBidi"/>
          <w:sz w:val="24"/>
          <w:szCs w:val="24"/>
          <w:lang w:val="es-ES"/>
        </w:rPr>
        <w:t>(</w:t>
      </w:r>
      <w:r w:rsidR="005A45E3">
        <w:rPr>
          <w:rFonts w:asciiTheme="majorBidi" w:hAnsiTheme="majorBidi" w:cstheme="majorBidi"/>
          <w:sz w:val="24"/>
          <w:szCs w:val="24"/>
          <w:lang w:val="es-ES"/>
        </w:rPr>
        <w:t>Integralidad</w:t>
      </w:r>
      <w:r w:rsidRPr="00245903">
        <w:rPr>
          <w:rFonts w:asciiTheme="majorBidi" w:hAnsiTheme="majorBidi" w:cstheme="majorBidi"/>
          <w:sz w:val="24"/>
          <w:szCs w:val="24"/>
          <w:lang w:val="es-ES"/>
        </w:rPr>
        <w:t xml:space="preserve">): en este nivel, una agencia de estadística ha integrado plenamente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en su funcionamiento (de manera integral).</w:t>
      </w:r>
      <w:r w:rsidR="00C0647E" w:rsidRPr="00245903">
        <w:rPr>
          <w:lang w:val="es-ES"/>
        </w:rPr>
        <w:t xml:space="preserve"> </w:t>
      </w:r>
      <w:r w:rsidR="00C0647E" w:rsidRPr="00245903">
        <w:rPr>
          <w:rFonts w:asciiTheme="majorBidi" w:hAnsiTheme="majorBidi" w:cstheme="majorBidi"/>
          <w:sz w:val="24"/>
          <w:szCs w:val="24"/>
          <w:lang w:val="es-ES"/>
        </w:rPr>
        <w:t xml:space="preserve">Este compromiso es evidente en las acciones tanto del personal como de la dirección. </w:t>
      </w:r>
      <w:r w:rsidR="00D21B98">
        <w:rPr>
          <w:rFonts w:asciiTheme="majorBidi" w:hAnsiTheme="majorBidi" w:cstheme="majorBidi"/>
          <w:sz w:val="24"/>
          <w:szCs w:val="24"/>
          <w:lang w:val="es-ES"/>
        </w:rPr>
        <w:t>Los p</w:t>
      </w:r>
      <w:r w:rsidR="00C0647E" w:rsidRPr="00245903">
        <w:rPr>
          <w:rFonts w:asciiTheme="majorBidi" w:hAnsiTheme="majorBidi" w:cstheme="majorBidi"/>
          <w:sz w:val="24"/>
          <w:szCs w:val="24"/>
          <w:lang w:val="es-ES"/>
        </w:rPr>
        <w:t xml:space="preserve">rocesos, </w:t>
      </w:r>
      <w:r w:rsidR="00C0647E" w:rsidRPr="004A6928">
        <w:rPr>
          <w:rFonts w:asciiTheme="majorBidi" w:hAnsiTheme="majorBidi" w:cstheme="majorBidi"/>
          <w:sz w:val="24"/>
          <w:szCs w:val="24"/>
          <w:lang w:val="es-ES"/>
        </w:rPr>
        <w:t>recursos</w:t>
      </w:r>
      <w:r w:rsidR="00C0647E" w:rsidRPr="00245903">
        <w:rPr>
          <w:rFonts w:asciiTheme="majorBidi" w:hAnsiTheme="majorBidi" w:cstheme="majorBidi"/>
          <w:sz w:val="24"/>
          <w:szCs w:val="24"/>
          <w:lang w:val="es-ES"/>
        </w:rPr>
        <w:t xml:space="preserve"> financieros y humanos e infraestructura </w:t>
      </w:r>
      <w:r w:rsidR="004A6928">
        <w:rPr>
          <w:rFonts w:asciiTheme="majorBidi" w:hAnsiTheme="majorBidi" w:cstheme="majorBidi"/>
          <w:sz w:val="24"/>
          <w:szCs w:val="24"/>
          <w:lang w:val="es-ES"/>
        </w:rPr>
        <w:t xml:space="preserve">bien establecidos </w:t>
      </w:r>
      <w:r w:rsidR="00C0647E" w:rsidRPr="00245903">
        <w:rPr>
          <w:rFonts w:asciiTheme="majorBidi" w:hAnsiTheme="majorBidi" w:cstheme="majorBidi"/>
          <w:sz w:val="24"/>
          <w:szCs w:val="24"/>
          <w:lang w:val="es-ES"/>
        </w:rPr>
        <w:t xml:space="preserve">apoyan el desarrollo y perfeccionamiento continuo de la cultura de la calidad. Existe un sistema integral y maduro para monitorear y mejorar la calidad. Como resultado, los usuarios confían </w:t>
      </w:r>
      <w:r w:rsidR="00DA4F07">
        <w:rPr>
          <w:rFonts w:asciiTheme="majorBidi" w:hAnsiTheme="majorBidi" w:cstheme="majorBidi"/>
          <w:sz w:val="24"/>
          <w:szCs w:val="24"/>
          <w:lang w:val="es-ES"/>
        </w:rPr>
        <w:t>altamente</w:t>
      </w:r>
      <w:r w:rsidR="00C0647E" w:rsidRPr="00245903">
        <w:rPr>
          <w:rFonts w:asciiTheme="majorBidi" w:hAnsiTheme="majorBidi" w:cstheme="majorBidi"/>
          <w:sz w:val="24"/>
          <w:szCs w:val="24"/>
          <w:lang w:val="es-ES"/>
        </w:rPr>
        <w:t xml:space="preserve"> en las estadísticas oficiales.</w:t>
      </w:r>
    </w:p>
    <w:p w14:paraId="1C662290" w14:textId="77777777" w:rsidR="00B27067" w:rsidRPr="00245903" w:rsidRDefault="00B27067" w:rsidP="00B27067">
      <w:pPr>
        <w:pStyle w:val="ListParagraph"/>
        <w:rPr>
          <w:rFonts w:asciiTheme="majorBidi" w:hAnsiTheme="majorBidi" w:cstheme="majorBidi"/>
          <w:sz w:val="24"/>
          <w:szCs w:val="24"/>
          <w:lang w:val="es-ES"/>
        </w:rPr>
      </w:pPr>
    </w:p>
    <w:p w14:paraId="42CB2BD1" w14:textId="607E6F5F" w:rsidR="0066164E" w:rsidRPr="00245903" w:rsidRDefault="0066164E" w:rsidP="00CE1D5F">
      <w:pPr>
        <w:pStyle w:val="ListParagraph"/>
        <w:numPr>
          <w:ilvl w:val="0"/>
          <w:numId w:val="26"/>
        </w:numPr>
        <w:spacing w:after="0" w:line="240" w:lineRule="auto"/>
        <w:ind w:left="0" w:firstLine="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Un modelo de madurez sobre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requiere la identificación de indicadores que permitan determinar el nivel de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presente dentro de una agencia estadística. Los valores y creencias compartidos que constituyen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pueden ser difíciles o imposibles de observar directamente. Su medición debe basarse en la observación de determinadas prácticas y comportamientos o en la realización de encuestas, entrevistas, </w:t>
      </w:r>
      <w:r w:rsidRPr="00245903">
        <w:rPr>
          <w:rFonts w:asciiTheme="majorBidi" w:hAnsiTheme="majorBidi" w:cstheme="majorBidi"/>
          <w:sz w:val="24"/>
          <w:szCs w:val="24"/>
          <w:lang w:val="es-ES"/>
        </w:rPr>
        <w:lastRenderedPageBreak/>
        <w:t>debates en grupos focales, autoevaluaciones o pruebas de comportamiento.</w:t>
      </w:r>
      <w:r w:rsidR="00632E43" w:rsidRPr="00245903">
        <w:rPr>
          <w:rStyle w:val="FootnoteReference"/>
          <w:rFonts w:asciiTheme="majorBidi" w:hAnsiTheme="majorBidi" w:cstheme="majorBidi"/>
          <w:sz w:val="24"/>
          <w:szCs w:val="24"/>
          <w:lang w:val="es-ES"/>
        </w:rPr>
        <w:footnoteReference w:id="6"/>
      </w:r>
      <w:r w:rsidR="006B6D37">
        <w:rPr>
          <w:rFonts w:asciiTheme="majorBidi" w:hAnsiTheme="majorBidi" w:cstheme="majorBidi"/>
          <w:sz w:val="24"/>
          <w:szCs w:val="24"/>
          <w:lang w:val="es-ES"/>
        </w:rPr>
        <w:t xml:space="preserve"> </w:t>
      </w:r>
      <w:r w:rsidR="001F4EEF" w:rsidRPr="00245903">
        <w:rPr>
          <w:rFonts w:asciiTheme="majorBidi" w:hAnsiTheme="majorBidi" w:cstheme="majorBidi"/>
          <w:sz w:val="24"/>
          <w:szCs w:val="24"/>
          <w:lang w:val="es-ES"/>
        </w:rPr>
        <w:t>Las medidas sugeridas en el modelo de madurez a continuación se pueden utilizar para construir tales evaluaciones.</w:t>
      </w:r>
    </w:p>
    <w:p w14:paraId="0DD51675" w14:textId="77777777" w:rsidR="0066164E" w:rsidRPr="00245903" w:rsidRDefault="0066164E" w:rsidP="00B27067">
      <w:pPr>
        <w:pStyle w:val="ListParagraph"/>
        <w:rPr>
          <w:rFonts w:asciiTheme="majorBidi" w:hAnsiTheme="majorBidi" w:cstheme="majorBidi"/>
          <w:sz w:val="24"/>
          <w:szCs w:val="24"/>
          <w:lang w:val="es-ES"/>
        </w:rPr>
      </w:pPr>
    </w:p>
    <w:p w14:paraId="1A557441" w14:textId="1D66B4B1" w:rsidR="00B27067" w:rsidRPr="00245903" w:rsidRDefault="00014C29" w:rsidP="00014C29">
      <w:pPr>
        <w:pStyle w:val="Heading2"/>
        <w:spacing w:before="0" w:line="240" w:lineRule="auto"/>
        <w:rPr>
          <w:rFonts w:asciiTheme="majorBidi" w:hAnsiTheme="majorBidi"/>
          <w:sz w:val="28"/>
          <w:szCs w:val="28"/>
          <w:lang w:val="es-ES"/>
        </w:rPr>
      </w:pPr>
      <w:bookmarkStart w:id="2" w:name="_Hlk155557088"/>
      <w:r w:rsidRPr="00245903">
        <w:rPr>
          <w:rFonts w:asciiTheme="majorBidi" w:hAnsiTheme="majorBidi"/>
          <w:sz w:val="28"/>
          <w:szCs w:val="28"/>
          <w:lang w:val="es-ES"/>
        </w:rPr>
        <w:t>Parte 3.2 Características clave y modelo de madurez</w:t>
      </w:r>
      <w:r w:rsidR="00AD2DF4" w:rsidRPr="00245903">
        <w:rPr>
          <w:rStyle w:val="FootnoteReference"/>
          <w:rFonts w:asciiTheme="majorBidi" w:hAnsiTheme="majorBidi"/>
          <w:sz w:val="28"/>
          <w:szCs w:val="28"/>
          <w:lang w:val="es-ES"/>
        </w:rPr>
        <w:footnoteReference w:id="7"/>
      </w:r>
    </w:p>
    <w:bookmarkEnd w:id="2"/>
    <w:p w14:paraId="0F4A4AF2" w14:textId="77777777" w:rsidR="0020326F" w:rsidRPr="00245903" w:rsidRDefault="0020326F" w:rsidP="0020326F">
      <w:pPr>
        <w:spacing w:after="0" w:line="240" w:lineRule="auto"/>
        <w:rPr>
          <w:rFonts w:asciiTheme="majorBidi" w:hAnsiTheme="majorBidi" w:cstheme="majorBidi"/>
          <w:sz w:val="24"/>
          <w:szCs w:val="24"/>
          <w:lang w:val="es-ES"/>
        </w:rPr>
      </w:pPr>
    </w:p>
    <w:p w14:paraId="3470817D" w14:textId="48924788" w:rsidR="0052094F" w:rsidRPr="00245903" w:rsidRDefault="00014C29" w:rsidP="00014C29">
      <w:pPr>
        <w:spacing w:after="0" w:line="240" w:lineRule="auto"/>
        <w:ind w:firstLine="720"/>
        <w:rPr>
          <w:rFonts w:asciiTheme="majorBidi" w:hAnsiTheme="majorBidi" w:cstheme="majorBidi"/>
          <w:b/>
          <w:bCs/>
          <w:sz w:val="24"/>
          <w:szCs w:val="24"/>
          <w:lang w:val="es-ES"/>
        </w:rPr>
      </w:pPr>
      <w:r w:rsidRPr="00245903">
        <w:rPr>
          <w:rFonts w:asciiTheme="majorBidi" w:hAnsiTheme="majorBidi" w:cstheme="majorBidi"/>
          <w:b/>
          <w:bCs/>
          <w:sz w:val="24"/>
          <w:szCs w:val="24"/>
          <w:lang w:val="es-ES"/>
        </w:rPr>
        <w:t xml:space="preserve">Característica clave 1: </w:t>
      </w:r>
      <w:r w:rsidR="00130DE1" w:rsidRPr="00130DE1">
        <w:rPr>
          <w:rFonts w:asciiTheme="majorBidi" w:hAnsiTheme="majorBidi" w:cstheme="majorBidi"/>
          <w:b/>
          <w:bCs/>
          <w:sz w:val="24"/>
          <w:szCs w:val="24"/>
          <w:lang w:val="es-ES"/>
        </w:rPr>
        <w:t>Sensibilización e Innovación</w:t>
      </w:r>
    </w:p>
    <w:p w14:paraId="649F3624" w14:textId="77777777" w:rsidR="00014C29" w:rsidRPr="00245903" w:rsidRDefault="00014C29" w:rsidP="00832685">
      <w:pPr>
        <w:pStyle w:val="ListParagraph"/>
        <w:spacing w:after="0" w:line="240" w:lineRule="auto"/>
        <w:rPr>
          <w:rFonts w:ascii="Times New Roman" w:hAnsi="Times New Roman" w:cs="Times New Roman"/>
          <w:sz w:val="24"/>
          <w:szCs w:val="24"/>
          <w:lang w:val="es-ES"/>
        </w:rPr>
      </w:pPr>
    </w:p>
    <w:p w14:paraId="3B605FFD" w14:textId="323693C3" w:rsidR="00863AFB" w:rsidRPr="00245903" w:rsidRDefault="00863AFB" w:rsidP="00863AFB">
      <w:pPr>
        <w:pStyle w:val="ListParagraph"/>
        <w:spacing w:after="0" w:line="240" w:lineRule="auto"/>
        <w:jc w:val="both"/>
        <w:rPr>
          <w:rFonts w:ascii="Times New Roman" w:hAnsi="Times New Roman" w:cs="Times New Roman"/>
          <w:sz w:val="24"/>
          <w:szCs w:val="24"/>
          <w:lang w:val="es-ES"/>
        </w:rPr>
      </w:pPr>
      <w:r w:rsidRPr="00245903">
        <w:rPr>
          <w:rFonts w:ascii="Times New Roman" w:hAnsi="Times New Roman" w:cs="Times New Roman"/>
          <w:sz w:val="24"/>
          <w:szCs w:val="24"/>
          <w:lang w:val="es-ES"/>
        </w:rPr>
        <w:t>Existe una comprensión compartida de la importancia de la calidad entre todos los niveles del personal involucrado en la producción y difusión de estadísticas oficiales. Además, fomentar una cultura de innovación sistemática es esencial para la mejora continua de la calidad de las estadísticas oficiales, inclu</w:t>
      </w:r>
      <w:r w:rsidR="001B1328">
        <w:rPr>
          <w:rFonts w:ascii="Times New Roman" w:hAnsi="Times New Roman" w:cs="Times New Roman"/>
          <w:sz w:val="24"/>
          <w:szCs w:val="24"/>
          <w:lang w:val="es-ES"/>
        </w:rPr>
        <w:t>yendo</w:t>
      </w:r>
      <w:r w:rsidRPr="00245903">
        <w:rPr>
          <w:rFonts w:ascii="Times New Roman" w:hAnsi="Times New Roman" w:cs="Times New Roman"/>
          <w:sz w:val="24"/>
          <w:szCs w:val="24"/>
          <w:lang w:val="es-ES"/>
        </w:rPr>
        <w:t xml:space="preserve"> el uso de nuevas fuentes de datos, el perfeccionamiento de los procesos y la adaptación de los resultados a las necesidades de los usuarios. El uso de tecnología y nuevos métodos y herramientas apoya e impulsa las innovaciones.</w:t>
      </w:r>
    </w:p>
    <w:p w14:paraId="69843669" w14:textId="77777777" w:rsidR="00863AFB" w:rsidRPr="00245903" w:rsidRDefault="00863AFB" w:rsidP="00863AFB">
      <w:pPr>
        <w:spacing w:after="0" w:line="240" w:lineRule="auto"/>
        <w:jc w:val="both"/>
        <w:rPr>
          <w:rFonts w:ascii="Times New Roman" w:hAnsi="Times New Roman" w:cs="Times New Roman"/>
          <w:sz w:val="24"/>
          <w:szCs w:val="24"/>
          <w:lang w:val="es-ES"/>
        </w:rPr>
      </w:pPr>
    </w:p>
    <w:p w14:paraId="42FC7D65" w14:textId="0A5E6350" w:rsidR="0060026D" w:rsidRPr="00245903" w:rsidRDefault="0060026D" w:rsidP="00832685">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w:t>
      </w:r>
    </w:p>
    <w:tbl>
      <w:tblPr>
        <w:tblStyle w:val="TableGrid"/>
        <w:tblW w:w="0" w:type="auto"/>
        <w:tblInd w:w="720" w:type="dxa"/>
        <w:tblLook w:val="04A0" w:firstRow="1" w:lastRow="0" w:firstColumn="1" w:lastColumn="0" w:noHBand="0" w:noVBand="1"/>
      </w:tblPr>
      <w:tblGrid>
        <w:gridCol w:w="985"/>
        <w:gridCol w:w="7645"/>
      </w:tblGrid>
      <w:tr w:rsidR="00A13F30" w:rsidRPr="00245903" w14:paraId="4846450C" w14:textId="77777777" w:rsidTr="00291709">
        <w:tc>
          <w:tcPr>
            <w:tcW w:w="985" w:type="dxa"/>
          </w:tcPr>
          <w:p w14:paraId="63475112" w14:textId="250B71C6" w:rsidR="00A13F30" w:rsidRPr="00245903" w:rsidRDefault="00A13F30" w:rsidP="0083268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1</w:t>
            </w:r>
          </w:p>
        </w:tc>
        <w:tc>
          <w:tcPr>
            <w:tcW w:w="7645" w:type="dxa"/>
          </w:tcPr>
          <w:p w14:paraId="41FDFFAC" w14:textId="057DC566" w:rsidR="00A13F30" w:rsidRPr="00245903" w:rsidRDefault="003C1666" w:rsidP="0083268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 La mayoría del personal que trabaja en la producción y difusión de estadísticas oficiales (más del 50 por ciento), con el personal </w:t>
            </w:r>
            <w:r w:rsidR="00122D82">
              <w:rPr>
                <w:rFonts w:asciiTheme="majorBidi" w:hAnsiTheme="majorBidi" w:cstheme="majorBidi"/>
                <w:sz w:val="24"/>
                <w:szCs w:val="24"/>
                <w:lang w:val="es-ES"/>
              </w:rPr>
              <w:t>directivo</w:t>
            </w:r>
            <w:r w:rsidRPr="00245903">
              <w:rPr>
                <w:rFonts w:asciiTheme="majorBidi" w:hAnsiTheme="majorBidi" w:cstheme="majorBidi"/>
                <w:sz w:val="24"/>
                <w:szCs w:val="24"/>
                <w:lang w:val="es-ES"/>
              </w:rPr>
              <w:t xml:space="preserve"> a la cabeza, ha completado una capacitación básica sobre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estadística.</w:t>
            </w:r>
          </w:p>
        </w:tc>
      </w:tr>
      <w:tr w:rsidR="00491C7D" w:rsidRPr="00245903" w14:paraId="2CE42F18" w14:textId="77777777" w:rsidTr="00291709">
        <w:tc>
          <w:tcPr>
            <w:tcW w:w="985" w:type="dxa"/>
          </w:tcPr>
          <w:p w14:paraId="48F4742E" w14:textId="4C090460" w:rsidR="00491C7D" w:rsidRPr="00245903" w:rsidRDefault="00491C7D" w:rsidP="00832685">
            <w:pPr>
              <w:pStyle w:val="ListParagraph"/>
              <w:ind w:left="0"/>
              <w:rPr>
                <w:rFonts w:asciiTheme="majorBidi" w:hAnsiTheme="majorBidi" w:cstheme="majorBidi"/>
                <w:sz w:val="24"/>
                <w:szCs w:val="24"/>
                <w:lang w:val="es-ES"/>
              </w:rPr>
            </w:pPr>
          </w:p>
        </w:tc>
        <w:tc>
          <w:tcPr>
            <w:tcW w:w="7645" w:type="dxa"/>
          </w:tcPr>
          <w:p w14:paraId="6519E146" w14:textId="7A7D73B7" w:rsidR="00491C7D" w:rsidRPr="00245903" w:rsidRDefault="00A96D52" w:rsidP="0083268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2) Todo el personal que trabaja en la producción y difusión de estadísticas oficiales utiliza herramientas y procedimientos básicos de validación, como tablas de comparación </w:t>
            </w:r>
            <w:r w:rsidR="00171FC5">
              <w:rPr>
                <w:rFonts w:asciiTheme="majorBidi" w:hAnsiTheme="majorBidi" w:cstheme="majorBidi"/>
                <w:sz w:val="24"/>
                <w:szCs w:val="24"/>
                <w:lang w:val="es-ES"/>
              </w:rPr>
              <w:t xml:space="preserve">y herramientas </w:t>
            </w:r>
            <w:r w:rsidRPr="00245903">
              <w:rPr>
                <w:rFonts w:asciiTheme="majorBidi" w:hAnsiTheme="majorBidi" w:cstheme="majorBidi"/>
                <w:sz w:val="24"/>
                <w:szCs w:val="24"/>
                <w:lang w:val="es-ES"/>
              </w:rPr>
              <w:t>básicas para identificar valores atípicos, inconsistencias y puntos de datos faltantes.</w:t>
            </w:r>
          </w:p>
        </w:tc>
      </w:tr>
      <w:tr w:rsidR="00D7014A" w:rsidRPr="00245903" w14:paraId="1CA97A9F" w14:textId="77777777" w:rsidTr="00291709">
        <w:tc>
          <w:tcPr>
            <w:tcW w:w="985" w:type="dxa"/>
          </w:tcPr>
          <w:p w14:paraId="6745CF62" w14:textId="77777777" w:rsidR="00D7014A" w:rsidRPr="00245903" w:rsidRDefault="00D7014A" w:rsidP="00832685">
            <w:pPr>
              <w:pStyle w:val="ListParagraph"/>
              <w:ind w:left="0"/>
              <w:rPr>
                <w:rFonts w:asciiTheme="majorBidi" w:hAnsiTheme="majorBidi" w:cstheme="majorBidi"/>
                <w:sz w:val="24"/>
                <w:szCs w:val="24"/>
                <w:lang w:val="es-ES"/>
              </w:rPr>
            </w:pPr>
          </w:p>
        </w:tc>
        <w:tc>
          <w:tcPr>
            <w:tcW w:w="7645" w:type="dxa"/>
          </w:tcPr>
          <w:p w14:paraId="7C31C6ED" w14:textId="1EA59BA3" w:rsidR="00D7014A" w:rsidRPr="00245903" w:rsidRDefault="0030067C" w:rsidP="0083268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3) Existe documentación básica de los procesos de producción y difusión, incluida la validación, de todas las estadísticas </w:t>
            </w:r>
            <w:r w:rsidR="00BC62E3" w:rsidRPr="00245903">
              <w:rPr>
                <w:rFonts w:asciiTheme="majorBidi" w:hAnsiTheme="majorBidi" w:cstheme="majorBidi"/>
                <w:sz w:val="24"/>
                <w:szCs w:val="24"/>
                <w:lang w:val="es-ES"/>
              </w:rPr>
              <w:t>importantes.</w:t>
            </w:r>
          </w:p>
        </w:tc>
      </w:tr>
      <w:tr w:rsidR="00A13F30" w:rsidRPr="00245903" w14:paraId="516998E2" w14:textId="77777777" w:rsidTr="00291709">
        <w:tc>
          <w:tcPr>
            <w:tcW w:w="985" w:type="dxa"/>
          </w:tcPr>
          <w:p w14:paraId="4AD3B5D9" w14:textId="08B78F36" w:rsidR="00A13F30" w:rsidRPr="00245903" w:rsidRDefault="00A13F30" w:rsidP="0083268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2</w:t>
            </w:r>
          </w:p>
        </w:tc>
        <w:tc>
          <w:tcPr>
            <w:tcW w:w="7645" w:type="dxa"/>
          </w:tcPr>
          <w:p w14:paraId="36F43387" w14:textId="6AC31C24" w:rsidR="00A13F30" w:rsidRPr="00245903" w:rsidRDefault="003F6D34" w:rsidP="0083268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4) La mayoría del personal que trabaja en la producción y difusión de estadísticas oficiales (más del 75 por ciento), con personal </w:t>
            </w:r>
            <w:r w:rsidR="005539C9">
              <w:rPr>
                <w:rFonts w:asciiTheme="majorBidi" w:hAnsiTheme="majorBidi" w:cstheme="majorBidi"/>
                <w:sz w:val="24"/>
                <w:szCs w:val="24"/>
                <w:lang w:val="es-ES"/>
              </w:rPr>
              <w:t>directivo</w:t>
            </w:r>
            <w:r w:rsidRPr="00245903">
              <w:rPr>
                <w:rFonts w:asciiTheme="majorBidi" w:hAnsiTheme="majorBidi" w:cstheme="majorBidi"/>
                <w:sz w:val="24"/>
                <w:szCs w:val="24"/>
                <w:lang w:val="es-ES"/>
              </w:rPr>
              <w:t xml:space="preserve"> a la cabeza, ha completado una capacitación o taller básico y de actualización sobre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estadística.</w:t>
            </w:r>
          </w:p>
        </w:tc>
      </w:tr>
      <w:tr w:rsidR="00F147CA" w:rsidRPr="00245903" w14:paraId="061FCBD2" w14:textId="77777777" w:rsidTr="00291709">
        <w:tc>
          <w:tcPr>
            <w:tcW w:w="985" w:type="dxa"/>
          </w:tcPr>
          <w:p w14:paraId="2C1E5B4E" w14:textId="77777777" w:rsidR="00F147CA" w:rsidRPr="00245903" w:rsidRDefault="00F147CA" w:rsidP="00F147CA">
            <w:pPr>
              <w:pStyle w:val="ListParagraph"/>
              <w:ind w:left="0"/>
              <w:rPr>
                <w:rFonts w:asciiTheme="majorBidi" w:hAnsiTheme="majorBidi" w:cstheme="majorBidi"/>
                <w:sz w:val="24"/>
                <w:szCs w:val="24"/>
                <w:lang w:val="es-ES"/>
              </w:rPr>
            </w:pPr>
          </w:p>
        </w:tc>
        <w:tc>
          <w:tcPr>
            <w:tcW w:w="7645" w:type="dxa"/>
          </w:tcPr>
          <w:p w14:paraId="23A182B3" w14:textId="3EE434C6" w:rsidR="00F147CA" w:rsidRPr="00245903" w:rsidRDefault="003F6D34" w:rsidP="00F147C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5) La mayoría del personal que trabaja en la producción y difusión de estadísticas oficiales (más del 75 por ciento) utiliza herramientas básicas de evaluación de la calidad, como indicadores de calidad, informes de calidad y encuestas de </w:t>
            </w:r>
            <w:r w:rsidR="00E65104" w:rsidRPr="00245903">
              <w:rPr>
                <w:rFonts w:asciiTheme="majorBidi" w:hAnsiTheme="majorBidi" w:cstheme="majorBidi"/>
                <w:sz w:val="24"/>
                <w:szCs w:val="24"/>
                <w:lang w:val="es-ES"/>
              </w:rPr>
              <w:t>usuarios.</w:t>
            </w:r>
          </w:p>
        </w:tc>
      </w:tr>
      <w:tr w:rsidR="00195FBB" w:rsidRPr="00245903" w14:paraId="0B3240CB" w14:textId="77777777" w:rsidTr="00291709">
        <w:tc>
          <w:tcPr>
            <w:tcW w:w="985" w:type="dxa"/>
          </w:tcPr>
          <w:p w14:paraId="11140A2F" w14:textId="77777777" w:rsidR="00195FBB" w:rsidRPr="00245903" w:rsidRDefault="00195FBB" w:rsidP="00F147CA">
            <w:pPr>
              <w:pStyle w:val="ListParagraph"/>
              <w:ind w:left="0"/>
              <w:rPr>
                <w:rFonts w:asciiTheme="majorBidi" w:hAnsiTheme="majorBidi" w:cstheme="majorBidi"/>
                <w:sz w:val="24"/>
                <w:szCs w:val="24"/>
                <w:lang w:val="es-ES"/>
              </w:rPr>
            </w:pPr>
          </w:p>
        </w:tc>
        <w:tc>
          <w:tcPr>
            <w:tcW w:w="7645" w:type="dxa"/>
          </w:tcPr>
          <w:p w14:paraId="48D76B0A" w14:textId="23C1224C" w:rsidR="00195FBB" w:rsidRPr="00245903" w:rsidRDefault="003F6D34" w:rsidP="00F147C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6) Todo el personal que trabaja en la producción y difusión de estadísticas oficiales utiliza en su trabajo herramientas y paquetes informáticos comunes, como Excel, R y otras herramientas comerciales o de código abierto.</w:t>
            </w:r>
          </w:p>
        </w:tc>
      </w:tr>
      <w:tr w:rsidR="00E735D8" w:rsidRPr="00245903" w14:paraId="268274F0" w14:textId="77777777" w:rsidTr="00291709">
        <w:tc>
          <w:tcPr>
            <w:tcW w:w="985" w:type="dxa"/>
          </w:tcPr>
          <w:p w14:paraId="03189F5D" w14:textId="3391EBA3" w:rsidR="00E735D8" w:rsidRPr="00245903" w:rsidRDefault="00E735D8" w:rsidP="00F147C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Pr>
          <w:p w14:paraId="62A67279" w14:textId="0DA56CE1" w:rsidR="00E735D8" w:rsidRPr="00245903" w:rsidRDefault="003F6D34" w:rsidP="00F147C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7) Todo el personal que trabaja en la producción y difusión de estadísticas oficiales ha completado un curso</w:t>
            </w:r>
            <w:r w:rsidR="00F0466D">
              <w:rPr>
                <w:rFonts w:asciiTheme="majorBidi" w:hAnsiTheme="majorBidi" w:cstheme="majorBidi"/>
                <w:sz w:val="24"/>
                <w:szCs w:val="24"/>
                <w:lang w:val="es-ES"/>
              </w:rPr>
              <w:t xml:space="preserve"> </w:t>
            </w:r>
            <w:r w:rsidRPr="00245903">
              <w:rPr>
                <w:rFonts w:asciiTheme="majorBidi" w:hAnsiTheme="majorBidi" w:cstheme="majorBidi"/>
                <w:sz w:val="24"/>
                <w:szCs w:val="24"/>
                <w:lang w:val="es-ES"/>
              </w:rPr>
              <w:t xml:space="preserve">obligatorio de aprendizaje </w:t>
            </w:r>
            <w:r w:rsidR="00E02768">
              <w:rPr>
                <w:rFonts w:asciiTheme="majorBidi" w:hAnsiTheme="majorBidi" w:cstheme="majorBidi"/>
                <w:sz w:val="24"/>
                <w:szCs w:val="24"/>
                <w:lang w:val="es-ES"/>
              </w:rPr>
              <w:t xml:space="preserve">electrónico </w:t>
            </w:r>
            <w:r w:rsidRPr="00245903">
              <w:rPr>
                <w:rFonts w:asciiTheme="majorBidi" w:hAnsiTheme="majorBidi" w:cstheme="majorBidi"/>
                <w:sz w:val="24"/>
                <w:szCs w:val="24"/>
                <w:lang w:val="es-ES"/>
              </w:rPr>
              <w:t xml:space="preserve">y una prueba de conocimientos sobre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estadística.</w:t>
            </w:r>
          </w:p>
        </w:tc>
      </w:tr>
      <w:tr w:rsidR="005307D6" w:rsidRPr="00245903" w14:paraId="4EAD150C" w14:textId="77777777" w:rsidTr="00291709">
        <w:tc>
          <w:tcPr>
            <w:tcW w:w="985" w:type="dxa"/>
          </w:tcPr>
          <w:p w14:paraId="0465FC63" w14:textId="77777777" w:rsidR="005307D6" w:rsidRPr="00245903" w:rsidRDefault="005307D6">
            <w:pPr>
              <w:pStyle w:val="ListParagraph"/>
              <w:ind w:left="0"/>
              <w:rPr>
                <w:rFonts w:asciiTheme="majorBidi" w:hAnsiTheme="majorBidi" w:cstheme="majorBidi"/>
                <w:sz w:val="24"/>
                <w:szCs w:val="24"/>
                <w:lang w:val="es-ES"/>
              </w:rPr>
            </w:pPr>
          </w:p>
        </w:tc>
        <w:tc>
          <w:tcPr>
            <w:tcW w:w="7645" w:type="dxa"/>
          </w:tcPr>
          <w:p w14:paraId="57901CC8" w14:textId="6EEA3F98" w:rsidR="005307D6" w:rsidRPr="00245903" w:rsidRDefault="003F6D34">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8) El personal identifica problemas de calidad y propone medidas para mejorar la calidad de las estadísticas.</w:t>
            </w:r>
          </w:p>
        </w:tc>
      </w:tr>
      <w:tr w:rsidR="00A1481F" w:rsidRPr="00245903" w14:paraId="00396D5F" w14:textId="77777777" w:rsidTr="00291709">
        <w:tc>
          <w:tcPr>
            <w:tcW w:w="985" w:type="dxa"/>
          </w:tcPr>
          <w:p w14:paraId="58C3F421" w14:textId="6A9E0B25" w:rsidR="00A1481F" w:rsidRPr="00245903" w:rsidRDefault="00A1481F" w:rsidP="00F147CA">
            <w:pPr>
              <w:pStyle w:val="ListParagraph"/>
              <w:ind w:left="0"/>
              <w:rPr>
                <w:rFonts w:asciiTheme="majorBidi" w:hAnsiTheme="majorBidi" w:cstheme="majorBidi"/>
                <w:sz w:val="24"/>
                <w:szCs w:val="24"/>
                <w:lang w:val="es-ES"/>
              </w:rPr>
            </w:pPr>
          </w:p>
        </w:tc>
        <w:tc>
          <w:tcPr>
            <w:tcW w:w="7645" w:type="dxa"/>
          </w:tcPr>
          <w:p w14:paraId="7079803C" w14:textId="64E4D898" w:rsidR="00A1481F" w:rsidRPr="00245903" w:rsidRDefault="00245903" w:rsidP="00F147C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9)</w:t>
            </w:r>
            <w:r w:rsidR="00A1481F" w:rsidRPr="00245903">
              <w:rPr>
                <w:rFonts w:asciiTheme="majorBidi" w:hAnsiTheme="majorBidi" w:cstheme="majorBidi"/>
                <w:sz w:val="24"/>
                <w:szCs w:val="24"/>
                <w:lang w:val="es-ES"/>
              </w:rPr>
              <w:t xml:space="preserve"> Todo el personal que trabaja en la producción y difusión de estadísticas oficiales participó en talleres avanzados centrados en los desafíos actuales y nuevos temas </w:t>
            </w:r>
            <w:r w:rsidR="00BC2C1B">
              <w:rPr>
                <w:rFonts w:asciiTheme="majorBidi" w:hAnsiTheme="majorBidi" w:cstheme="majorBidi"/>
                <w:sz w:val="24"/>
                <w:szCs w:val="24"/>
                <w:lang w:val="es-ES"/>
              </w:rPr>
              <w:t>en el</w:t>
            </w:r>
            <w:r w:rsidR="00A1481F" w:rsidRPr="00245903">
              <w:rPr>
                <w:rFonts w:asciiTheme="majorBidi" w:hAnsiTheme="majorBidi" w:cstheme="majorBidi"/>
                <w:sz w:val="24"/>
                <w:szCs w:val="24"/>
                <w:lang w:val="es-ES"/>
              </w:rPr>
              <w:t xml:space="preserve"> </w:t>
            </w:r>
            <w:r w:rsidR="00961F2B">
              <w:rPr>
                <w:rFonts w:asciiTheme="majorBidi" w:hAnsiTheme="majorBidi" w:cstheme="majorBidi"/>
                <w:sz w:val="24"/>
                <w:szCs w:val="24"/>
                <w:lang w:val="es-ES"/>
              </w:rPr>
              <w:t>aseguramiento de la calidad</w:t>
            </w:r>
            <w:r w:rsidR="00A1481F" w:rsidRPr="00245903">
              <w:rPr>
                <w:rFonts w:asciiTheme="majorBidi" w:hAnsiTheme="majorBidi" w:cstheme="majorBidi"/>
                <w:sz w:val="24"/>
                <w:szCs w:val="24"/>
                <w:lang w:val="es-ES"/>
              </w:rPr>
              <w:t xml:space="preserve">, como la automatización de procesos, la validación de datos, </w:t>
            </w:r>
            <w:r w:rsidR="00004B59">
              <w:rPr>
                <w:rFonts w:asciiTheme="majorBidi" w:hAnsiTheme="majorBidi" w:cstheme="majorBidi"/>
                <w:sz w:val="24"/>
                <w:szCs w:val="24"/>
                <w:lang w:val="es-ES"/>
              </w:rPr>
              <w:t xml:space="preserve">la </w:t>
            </w:r>
            <w:r w:rsidR="00125040">
              <w:rPr>
                <w:rFonts w:asciiTheme="majorBidi" w:hAnsiTheme="majorBidi" w:cstheme="majorBidi"/>
                <w:sz w:val="24"/>
                <w:szCs w:val="24"/>
                <w:lang w:val="es-ES"/>
              </w:rPr>
              <w:t>vinculación</w:t>
            </w:r>
            <w:r w:rsidR="00A1481F" w:rsidRPr="00245903">
              <w:rPr>
                <w:rFonts w:asciiTheme="majorBidi" w:hAnsiTheme="majorBidi" w:cstheme="majorBidi"/>
                <w:sz w:val="24"/>
                <w:szCs w:val="24"/>
                <w:lang w:val="es-ES"/>
              </w:rPr>
              <w:t xml:space="preserve"> de datos, la anonimización, el uso de IA, etc.</w:t>
            </w:r>
          </w:p>
        </w:tc>
      </w:tr>
      <w:tr w:rsidR="001438E4" w:rsidRPr="00245903" w14:paraId="6C2E900C" w14:textId="77777777" w:rsidTr="00251AA2">
        <w:trPr>
          <w:trHeight w:val="710"/>
        </w:trPr>
        <w:tc>
          <w:tcPr>
            <w:tcW w:w="985" w:type="dxa"/>
          </w:tcPr>
          <w:p w14:paraId="7952AC6D" w14:textId="77777777" w:rsidR="001438E4" w:rsidRPr="00245903" w:rsidRDefault="001438E4">
            <w:pPr>
              <w:pStyle w:val="ListParagraph"/>
              <w:ind w:left="0"/>
              <w:rPr>
                <w:rFonts w:asciiTheme="majorBidi" w:hAnsiTheme="majorBidi" w:cstheme="majorBidi"/>
                <w:sz w:val="24"/>
                <w:szCs w:val="24"/>
                <w:lang w:val="es-ES"/>
              </w:rPr>
            </w:pPr>
          </w:p>
        </w:tc>
        <w:tc>
          <w:tcPr>
            <w:tcW w:w="7645" w:type="dxa"/>
          </w:tcPr>
          <w:p w14:paraId="73ADC369" w14:textId="6D79D99D" w:rsidR="001438E4" w:rsidRPr="00245903" w:rsidRDefault="00CB4C3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10) El personal participa en actividades internas de intercambio de conocimientos para identificar e implementar métodos y herramientas innovadores para la producción y difusión de estadísticas oficiales.</w:t>
            </w:r>
          </w:p>
        </w:tc>
      </w:tr>
      <w:tr w:rsidR="00720FC4" w:rsidRPr="00245903" w14:paraId="66D0739E" w14:textId="77777777" w:rsidTr="00291709">
        <w:tc>
          <w:tcPr>
            <w:tcW w:w="985" w:type="dxa"/>
          </w:tcPr>
          <w:p w14:paraId="0DCB566E" w14:textId="77777777" w:rsidR="00720FC4" w:rsidRPr="00245903" w:rsidRDefault="00720FC4">
            <w:pPr>
              <w:pStyle w:val="ListParagraph"/>
              <w:ind w:left="0"/>
              <w:rPr>
                <w:rFonts w:asciiTheme="majorBidi" w:hAnsiTheme="majorBidi" w:cstheme="majorBidi"/>
                <w:sz w:val="24"/>
                <w:szCs w:val="24"/>
                <w:lang w:val="es-ES"/>
              </w:rPr>
            </w:pPr>
          </w:p>
        </w:tc>
        <w:tc>
          <w:tcPr>
            <w:tcW w:w="7645" w:type="dxa"/>
          </w:tcPr>
          <w:p w14:paraId="4CBF6D49" w14:textId="64732245" w:rsidR="00720FC4" w:rsidRPr="00245903" w:rsidRDefault="00720FC4">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11) El personal utiliza infraestructura y herramientas </w:t>
            </w:r>
            <w:r w:rsidR="00DA66ED">
              <w:rPr>
                <w:rFonts w:asciiTheme="majorBidi" w:hAnsiTheme="majorBidi" w:cstheme="majorBidi"/>
                <w:sz w:val="24"/>
                <w:szCs w:val="24"/>
                <w:lang w:val="es-ES"/>
              </w:rPr>
              <w:t>informáticas</w:t>
            </w:r>
            <w:r w:rsidRPr="00245903">
              <w:rPr>
                <w:rFonts w:asciiTheme="majorBidi" w:hAnsiTheme="majorBidi" w:cstheme="majorBidi"/>
                <w:sz w:val="24"/>
                <w:szCs w:val="24"/>
                <w:lang w:val="es-ES"/>
              </w:rPr>
              <w:t xml:space="preserve"> avanzadas, como software estadístico avanzado o infraestructura basada en la nube, para la producción y difusión de estadísticas oficiales.</w:t>
            </w:r>
          </w:p>
        </w:tc>
      </w:tr>
      <w:tr w:rsidR="00107DB2" w:rsidRPr="00245903" w14:paraId="27B81A51" w14:textId="77777777" w:rsidTr="00291709">
        <w:tc>
          <w:tcPr>
            <w:tcW w:w="985" w:type="dxa"/>
          </w:tcPr>
          <w:p w14:paraId="1533D343" w14:textId="77777777" w:rsidR="00107DB2" w:rsidRPr="00245903" w:rsidRDefault="00107DB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Pr>
          <w:p w14:paraId="003C633F" w14:textId="444489CE" w:rsidR="00107DB2" w:rsidRPr="00245903" w:rsidRDefault="00107DB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12) El personal participa en talleres externos, investigaciones y actividades de intercambio de conocimientos para identificar e implementar métodos y herramientas innovadores para la producción y difusión de estadísticas oficiales.</w:t>
            </w:r>
          </w:p>
        </w:tc>
      </w:tr>
      <w:tr w:rsidR="00F147CA" w:rsidRPr="00245903" w14:paraId="21024FFC" w14:textId="77777777" w:rsidTr="00291709">
        <w:tc>
          <w:tcPr>
            <w:tcW w:w="985" w:type="dxa"/>
          </w:tcPr>
          <w:p w14:paraId="0381F50E" w14:textId="77777777" w:rsidR="00F147CA" w:rsidRPr="00D4552E" w:rsidRDefault="00F147CA" w:rsidP="00F147CA">
            <w:pPr>
              <w:pStyle w:val="ListParagraph"/>
              <w:ind w:left="0"/>
              <w:rPr>
                <w:rFonts w:asciiTheme="majorBidi" w:hAnsiTheme="majorBidi" w:cstheme="majorBidi"/>
                <w:sz w:val="24"/>
                <w:szCs w:val="24"/>
                <w:lang w:val="es-ES"/>
              </w:rPr>
            </w:pPr>
          </w:p>
        </w:tc>
        <w:tc>
          <w:tcPr>
            <w:tcW w:w="7645" w:type="dxa"/>
          </w:tcPr>
          <w:p w14:paraId="2BA2D641" w14:textId="1A5FBDF0" w:rsidR="00F147CA" w:rsidRPr="00D4552E" w:rsidRDefault="00E65104" w:rsidP="00F147CA">
            <w:pPr>
              <w:pStyle w:val="ListParagraph"/>
              <w:ind w:left="0"/>
              <w:rPr>
                <w:rFonts w:asciiTheme="majorBidi" w:hAnsiTheme="majorBidi" w:cstheme="majorBidi"/>
                <w:sz w:val="24"/>
                <w:szCs w:val="24"/>
                <w:lang w:val="es-ES"/>
              </w:rPr>
            </w:pPr>
            <w:r w:rsidRPr="00D4552E">
              <w:rPr>
                <w:rFonts w:asciiTheme="majorBidi" w:hAnsiTheme="majorBidi" w:cstheme="majorBidi"/>
                <w:sz w:val="24"/>
                <w:szCs w:val="24"/>
                <w:lang w:val="es-ES"/>
              </w:rPr>
              <w:t>13)</w:t>
            </w:r>
            <w:r w:rsidR="00F147CA" w:rsidRPr="00D4552E">
              <w:rPr>
                <w:rFonts w:asciiTheme="majorBidi" w:hAnsiTheme="majorBidi" w:cstheme="majorBidi"/>
                <w:sz w:val="24"/>
                <w:szCs w:val="24"/>
                <w:lang w:val="es-ES"/>
              </w:rPr>
              <w:t xml:space="preserve"> Existe una plataforma en línea de uso activo que proporciona un inventario de conocimientos sobre </w:t>
            </w:r>
            <w:r w:rsidR="00961F2B" w:rsidRPr="00D4552E">
              <w:rPr>
                <w:rFonts w:asciiTheme="majorBidi" w:hAnsiTheme="majorBidi" w:cstheme="majorBidi"/>
                <w:sz w:val="24"/>
                <w:szCs w:val="24"/>
                <w:lang w:val="es-ES"/>
              </w:rPr>
              <w:t>aseguramiento de la calidad</w:t>
            </w:r>
            <w:r w:rsidR="00F147CA" w:rsidRPr="00D4552E">
              <w:rPr>
                <w:rFonts w:asciiTheme="majorBidi" w:hAnsiTheme="majorBidi" w:cstheme="majorBidi"/>
                <w:sz w:val="24"/>
                <w:szCs w:val="24"/>
                <w:lang w:val="es-ES"/>
              </w:rPr>
              <w:t xml:space="preserve"> estadística, recomendaciones estadísticas, directrices, métodos y herramientas, diseñada para ser utilizada por todo el personal que trabaja en l</w:t>
            </w:r>
            <w:r w:rsidR="00085AB8" w:rsidRPr="00D4552E">
              <w:rPr>
                <w:rFonts w:asciiTheme="majorBidi" w:hAnsiTheme="majorBidi" w:cstheme="majorBidi"/>
                <w:sz w:val="24"/>
                <w:szCs w:val="24"/>
                <w:lang w:val="es-ES"/>
              </w:rPr>
              <w:t>a</w:t>
            </w:r>
            <w:r w:rsidR="00F147CA" w:rsidRPr="00D4552E">
              <w:rPr>
                <w:rFonts w:asciiTheme="majorBidi" w:hAnsiTheme="majorBidi" w:cstheme="majorBidi"/>
                <w:sz w:val="24"/>
                <w:szCs w:val="24"/>
                <w:lang w:val="es-ES"/>
              </w:rPr>
              <w:t xml:space="preserve">s </w:t>
            </w:r>
            <w:r w:rsidR="00085AB8" w:rsidRPr="00D4552E">
              <w:rPr>
                <w:rFonts w:asciiTheme="majorBidi" w:hAnsiTheme="majorBidi" w:cstheme="majorBidi"/>
                <w:sz w:val="24"/>
                <w:szCs w:val="24"/>
                <w:lang w:val="es-ES"/>
              </w:rPr>
              <w:t>agencias</w:t>
            </w:r>
            <w:r w:rsidR="00F147CA" w:rsidRPr="00D4552E">
              <w:rPr>
                <w:rFonts w:asciiTheme="majorBidi" w:hAnsiTheme="majorBidi" w:cstheme="majorBidi"/>
                <w:sz w:val="24"/>
                <w:szCs w:val="24"/>
                <w:lang w:val="es-ES"/>
              </w:rPr>
              <w:t xml:space="preserve"> de estadística del sistema estadístico nacional.</w:t>
            </w:r>
          </w:p>
        </w:tc>
      </w:tr>
      <w:tr w:rsidR="009D0AF6" w:rsidRPr="00245903" w14:paraId="28975A4A" w14:textId="77777777" w:rsidTr="00291709">
        <w:tc>
          <w:tcPr>
            <w:tcW w:w="985" w:type="dxa"/>
          </w:tcPr>
          <w:p w14:paraId="0E6DC1DE" w14:textId="0A4F1244" w:rsidR="009D0AF6" w:rsidRPr="00D4552E" w:rsidRDefault="009D0AF6" w:rsidP="00F147CA">
            <w:pPr>
              <w:pStyle w:val="ListParagraph"/>
              <w:ind w:left="0"/>
              <w:rPr>
                <w:rFonts w:asciiTheme="majorBidi" w:hAnsiTheme="majorBidi" w:cstheme="majorBidi"/>
                <w:sz w:val="24"/>
                <w:szCs w:val="24"/>
                <w:lang w:val="es-ES"/>
              </w:rPr>
            </w:pPr>
          </w:p>
        </w:tc>
        <w:tc>
          <w:tcPr>
            <w:tcW w:w="7645" w:type="dxa"/>
          </w:tcPr>
          <w:p w14:paraId="23B31773" w14:textId="48369DEB" w:rsidR="009D0AF6" w:rsidRPr="00D4552E" w:rsidRDefault="009D0AF6" w:rsidP="00F147CA">
            <w:pPr>
              <w:pStyle w:val="ListParagraph"/>
              <w:ind w:left="0"/>
              <w:rPr>
                <w:rFonts w:asciiTheme="majorBidi" w:hAnsiTheme="majorBidi" w:cstheme="majorBidi"/>
                <w:sz w:val="24"/>
                <w:szCs w:val="24"/>
                <w:lang w:val="es-ES"/>
              </w:rPr>
            </w:pPr>
            <w:r w:rsidRPr="00D4552E">
              <w:rPr>
                <w:rFonts w:asciiTheme="majorBidi" w:hAnsiTheme="majorBidi" w:cstheme="majorBidi"/>
                <w:sz w:val="24"/>
                <w:szCs w:val="24"/>
                <w:lang w:val="es-ES"/>
              </w:rPr>
              <w:t>14) El personal participa en autoevaluaciones periódicas, revisiones por pares y ejercicios de evaluación comparativa.</w:t>
            </w:r>
          </w:p>
        </w:tc>
      </w:tr>
      <w:tr w:rsidR="00291709" w:rsidRPr="00245903" w14:paraId="1CC7A715" w14:textId="77777777" w:rsidTr="00291709">
        <w:tc>
          <w:tcPr>
            <w:tcW w:w="985" w:type="dxa"/>
          </w:tcPr>
          <w:p w14:paraId="7C1963E8" w14:textId="77777777" w:rsidR="00291709" w:rsidRPr="00245903" w:rsidRDefault="00291709">
            <w:pPr>
              <w:pStyle w:val="ListParagraph"/>
              <w:ind w:left="0"/>
              <w:rPr>
                <w:rFonts w:asciiTheme="majorBidi" w:hAnsiTheme="majorBidi" w:cstheme="majorBidi"/>
                <w:sz w:val="24"/>
                <w:szCs w:val="24"/>
                <w:lang w:val="es-ES"/>
              </w:rPr>
            </w:pPr>
          </w:p>
        </w:tc>
        <w:tc>
          <w:tcPr>
            <w:tcW w:w="7645" w:type="dxa"/>
          </w:tcPr>
          <w:p w14:paraId="751AB611" w14:textId="063D8DD3" w:rsidR="00291709" w:rsidRPr="00245903" w:rsidRDefault="00291709">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15) Existe una unidad o laboratorio de innovación que impulsa la implementación de métodos y herramientas innovadoras para la producción y difusión de estadísticas oficiales.</w:t>
            </w:r>
          </w:p>
        </w:tc>
      </w:tr>
      <w:tr w:rsidR="002F07F5" w:rsidRPr="00245903" w14:paraId="0F33DD3A" w14:textId="77777777" w:rsidTr="00291709">
        <w:tc>
          <w:tcPr>
            <w:tcW w:w="985" w:type="dxa"/>
          </w:tcPr>
          <w:p w14:paraId="32D27A82" w14:textId="77777777" w:rsidR="002F07F5" w:rsidRPr="00245903" w:rsidRDefault="002F07F5" w:rsidP="00F147CA">
            <w:pPr>
              <w:pStyle w:val="ListParagraph"/>
              <w:ind w:left="0"/>
              <w:rPr>
                <w:rFonts w:asciiTheme="majorBidi" w:hAnsiTheme="majorBidi" w:cstheme="majorBidi"/>
                <w:sz w:val="24"/>
                <w:szCs w:val="24"/>
                <w:lang w:val="es-ES"/>
              </w:rPr>
            </w:pPr>
          </w:p>
        </w:tc>
        <w:tc>
          <w:tcPr>
            <w:tcW w:w="7645" w:type="dxa"/>
          </w:tcPr>
          <w:p w14:paraId="4FB288B8" w14:textId="1E9E21F5" w:rsidR="002F07F5" w:rsidRPr="00245903" w:rsidRDefault="002F07F5" w:rsidP="00F147C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16) Una encuesta del personal indica un nivel muy alto de conciencia y compromiso con el </w:t>
            </w:r>
            <w:r w:rsidR="00C97DA3">
              <w:rPr>
                <w:rFonts w:asciiTheme="majorBidi" w:hAnsiTheme="majorBidi" w:cstheme="majorBidi"/>
                <w:sz w:val="24"/>
                <w:szCs w:val="24"/>
                <w:lang w:val="es-ES"/>
              </w:rPr>
              <w:t>aseguramiento de la</w:t>
            </w:r>
            <w:r w:rsidRPr="00245903">
              <w:rPr>
                <w:rFonts w:asciiTheme="majorBidi" w:hAnsiTheme="majorBidi" w:cstheme="majorBidi"/>
                <w:sz w:val="24"/>
                <w:szCs w:val="24"/>
                <w:lang w:val="es-ES"/>
              </w:rPr>
              <w:t xml:space="preserve"> calidad, la orientación al usuario y la innovación.</w:t>
            </w:r>
          </w:p>
        </w:tc>
      </w:tr>
    </w:tbl>
    <w:p w14:paraId="1E00E3EF" w14:textId="77777777" w:rsidR="00D214F5" w:rsidRPr="00245903" w:rsidRDefault="00D214F5" w:rsidP="008C2996">
      <w:pPr>
        <w:spacing w:after="0" w:line="240" w:lineRule="auto"/>
        <w:rPr>
          <w:rFonts w:asciiTheme="majorBidi" w:hAnsiTheme="majorBidi" w:cstheme="majorBidi"/>
          <w:sz w:val="24"/>
          <w:szCs w:val="24"/>
          <w:lang w:val="es-ES"/>
        </w:rPr>
      </w:pPr>
    </w:p>
    <w:p w14:paraId="7641803B" w14:textId="77777777" w:rsidR="00870349" w:rsidRPr="00245903" w:rsidRDefault="00870349" w:rsidP="00870349">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 más allá de las agencias estadísticas individuales/para el sistema estadístico nacional</w:t>
      </w:r>
    </w:p>
    <w:tbl>
      <w:tblPr>
        <w:tblStyle w:val="TableGrid"/>
        <w:tblW w:w="0" w:type="auto"/>
        <w:tblInd w:w="715" w:type="dxa"/>
        <w:tblLook w:val="04A0" w:firstRow="1" w:lastRow="0" w:firstColumn="1" w:lastColumn="0" w:noHBand="0" w:noVBand="1"/>
      </w:tblPr>
      <w:tblGrid>
        <w:gridCol w:w="990"/>
        <w:gridCol w:w="7645"/>
      </w:tblGrid>
      <w:tr w:rsidR="008F5DF1" w:rsidRPr="00245903" w14:paraId="7536C128" w14:textId="77777777" w:rsidTr="008F5DF1">
        <w:tc>
          <w:tcPr>
            <w:tcW w:w="990" w:type="dxa"/>
          </w:tcPr>
          <w:p w14:paraId="4C969828" w14:textId="0BAACAE1" w:rsidR="008F5DF1" w:rsidRPr="00245903" w:rsidRDefault="008F5DF1">
            <w:pPr>
              <w:rPr>
                <w:rFonts w:asciiTheme="majorBidi" w:hAnsiTheme="majorBidi" w:cstheme="majorBidi"/>
                <w:b/>
                <w:bCs/>
                <w:sz w:val="24"/>
                <w:szCs w:val="24"/>
                <w:lang w:val="es-ES"/>
              </w:rPr>
            </w:pPr>
            <w:r w:rsidRPr="00245903">
              <w:rPr>
                <w:rFonts w:asciiTheme="majorBidi" w:hAnsiTheme="majorBidi" w:cstheme="majorBidi"/>
                <w:sz w:val="24"/>
                <w:szCs w:val="24"/>
                <w:lang w:val="es-ES"/>
              </w:rPr>
              <w:t>Nivel 3</w:t>
            </w:r>
          </w:p>
        </w:tc>
        <w:tc>
          <w:tcPr>
            <w:tcW w:w="7645" w:type="dxa"/>
          </w:tcPr>
          <w:p w14:paraId="48580EA6" w14:textId="214C711F" w:rsidR="008F5DF1" w:rsidRPr="00D4552E" w:rsidRDefault="004C68A6">
            <w:pPr>
              <w:rPr>
                <w:rFonts w:asciiTheme="majorBidi" w:hAnsiTheme="majorBidi" w:cstheme="majorBidi"/>
                <w:b/>
                <w:bCs/>
                <w:sz w:val="24"/>
                <w:szCs w:val="24"/>
                <w:lang w:val="es-ES"/>
              </w:rPr>
            </w:pPr>
            <w:r w:rsidRPr="00D4552E">
              <w:rPr>
                <w:rFonts w:asciiTheme="majorBidi" w:hAnsiTheme="majorBidi" w:cstheme="majorBidi"/>
                <w:sz w:val="24"/>
                <w:szCs w:val="24"/>
                <w:lang w:val="es-ES"/>
              </w:rPr>
              <w:t>17) Todos los principales productores de estadísticas oficiales han implementado medidas de nivel 1 y nivel 2.</w:t>
            </w:r>
          </w:p>
        </w:tc>
      </w:tr>
      <w:tr w:rsidR="00ED429A" w:rsidRPr="00245903" w14:paraId="2B8FFBB5" w14:textId="77777777" w:rsidTr="008F5DF1">
        <w:tc>
          <w:tcPr>
            <w:tcW w:w="990" w:type="dxa"/>
          </w:tcPr>
          <w:p w14:paraId="1DD7B1E4" w14:textId="2CECD5EE" w:rsidR="00ED429A" w:rsidRPr="00245903" w:rsidRDefault="00ED429A">
            <w:pPr>
              <w:rPr>
                <w:rFonts w:asciiTheme="majorBidi" w:hAnsiTheme="majorBidi" w:cstheme="majorBidi"/>
                <w:b/>
                <w:bCs/>
                <w:sz w:val="24"/>
                <w:szCs w:val="24"/>
                <w:lang w:val="es-ES"/>
              </w:rPr>
            </w:pPr>
            <w:r w:rsidRPr="00245903">
              <w:rPr>
                <w:rFonts w:asciiTheme="majorBidi" w:hAnsiTheme="majorBidi" w:cstheme="majorBidi"/>
                <w:sz w:val="24"/>
                <w:szCs w:val="24"/>
                <w:lang w:val="es-ES"/>
              </w:rPr>
              <w:t>Nivel 4</w:t>
            </w:r>
          </w:p>
        </w:tc>
        <w:tc>
          <w:tcPr>
            <w:tcW w:w="7645" w:type="dxa"/>
          </w:tcPr>
          <w:p w14:paraId="76D02E5F" w14:textId="04F8E499" w:rsidR="00ED429A" w:rsidRPr="00245903" w:rsidRDefault="00245903">
            <w:pPr>
              <w:rPr>
                <w:rFonts w:asciiTheme="majorBidi" w:hAnsiTheme="majorBidi" w:cstheme="majorBidi"/>
                <w:b/>
                <w:bCs/>
                <w:sz w:val="24"/>
                <w:szCs w:val="24"/>
                <w:lang w:val="es-ES"/>
              </w:rPr>
            </w:pPr>
            <w:r w:rsidRPr="00245903">
              <w:rPr>
                <w:rFonts w:asciiTheme="majorBidi" w:hAnsiTheme="majorBidi" w:cstheme="majorBidi"/>
                <w:sz w:val="24"/>
                <w:szCs w:val="24"/>
                <w:lang w:val="es-ES"/>
              </w:rPr>
              <w:t>18)</w:t>
            </w:r>
            <w:r w:rsidR="006D4A3D" w:rsidRPr="00245903">
              <w:rPr>
                <w:rFonts w:asciiTheme="majorBidi" w:hAnsiTheme="majorBidi" w:cstheme="majorBidi"/>
                <w:sz w:val="24"/>
                <w:szCs w:val="24"/>
                <w:lang w:val="es-ES"/>
              </w:rPr>
              <w:t xml:space="preserve"> </w:t>
            </w:r>
            <w:r w:rsidR="00C415AC" w:rsidRPr="00245903">
              <w:rPr>
                <w:rFonts w:asciiTheme="majorBidi" w:hAnsiTheme="majorBidi" w:cstheme="majorBidi"/>
                <w:sz w:val="24"/>
                <w:szCs w:val="24"/>
                <w:lang w:val="es-ES"/>
              </w:rPr>
              <w:t xml:space="preserve">El sistema estadístico nacional </w:t>
            </w:r>
            <w:r w:rsidR="00D4552E">
              <w:rPr>
                <w:rFonts w:asciiTheme="majorBidi" w:hAnsiTheme="majorBidi" w:cstheme="majorBidi"/>
                <w:sz w:val="24"/>
                <w:szCs w:val="24"/>
                <w:lang w:val="es-ES"/>
              </w:rPr>
              <w:t>es</w:t>
            </w:r>
            <w:r w:rsidR="006A7AC0">
              <w:rPr>
                <w:rFonts w:asciiTheme="majorBidi" w:hAnsiTheme="majorBidi" w:cstheme="majorBidi"/>
                <w:sz w:val="24"/>
                <w:szCs w:val="24"/>
                <w:lang w:val="es-ES"/>
              </w:rPr>
              <w:t xml:space="preserve"> </w:t>
            </w:r>
            <w:r w:rsidR="00C415AC" w:rsidRPr="00245903">
              <w:rPr>
                <w:rFonts w:asciiTheme="majorBidi" w:hAnsiTheme="majorBidi" w:cstheme="majorBidi"/>
                <w:sz w:val="24"/>
                <w:szCs w:val="24"/>
                <w:lang w:val="es-ES"/>
              </w:rPr>
              <w:t>innovador mantiene la alta calidad de sus resultados estadísticos.</w:t>
            </w:r>
          </w:p>
        </w:tc>
      </w:tr>
    </w:tbl>
    <w:p w14:paraId="031DA2B5" w14:textId="36D3CBE2" w:rsidR="005A68CE" w:rsidRPr="00245903" w:rsidRDefault="005A68CE">
      <w:pPr>
        <w:rPr>
          <w:rFonts w:asciiTheme="majorBidi" w:hAnsiTheme="majorBidi" w:cstheme="majorBidi"/>
          <w:b/>
          <w:bCs/>
          <w:sz w:val="24"/>
          <w:szCs w:val="24"/>
          <w:lang w:val="es-ES"/>
        </w:rPr>
      </w:pPr>
    </w:p>
    <w:p w14:paraId="05293127" w14:textId="664351CD" w:rsidR="0052094F" w:rsidRPr="00245903" w:rsidRDefault="00014C29" w:rsidP="00251AA2">
      <w:pPr>
        <w:keepNext/>
        <w:keepLines/>
        <w:spacing w:after="0" w:line="240" w:lineRule="auto"/>
        <w:ind w:firstLine="720"/>
        <w:rPr>
          <w:rFonts w:asciiTheme="majorBidi" w:hAnsiTheme="majorBidi" w:cstheme="majorBidi"/>
          <w:b/>
          <w:bCs/>
          <w:sz w:val="24"/>
          <w:szCs w:val="24"/>
          <w:lang w:val="es-ES"/>
        </w:rPr>
      </w:pPr>
      <w:r w:rsidRPr="00245903">
        <w:rPr>
          <w:rFonts w:asciiTheme="majorBidi" w:hAnsiTheme="majorBidi" w:cstheme="majorBidi"/>
          <w:b/>
          <w:bCs/>
          <w:sz w:val="24"/>
          <w:szCs w:val="24"/>
          <w:lang w:val="es-ES"/>
        </w:rPr>
        <w:lastRenderedPageBreak/>
        <w:t>Característica clave 2: Gestión y canales de comunicación</w:t>
      </w:r>
    </w:p>
    <w:p w14:paraId="515A74D2" w14:textId="77777777" w:rsidR="00E55C70" w:rsidRPr="00245903" w:rsidRDefault="00E55C70" w:rsidP="00251AA2">
      <w:pPr>
        <w:pStyle w:val="ListParagraph"/>
        <w:keepNext/>
        <w:keepLines/>
        <w:spacing w:after="0" w:line="240" w:lineRule="auto"/>
        <w:rPr>
          <w:rFonts w:asciiTheme="majorBidi" w:hAnsiTheme="majorBidi" w:cstheme="majorBidi"/>
          <w:sz w:val="24"/>
          <w:szCs w:val="24"/>
          <w:lang w:val="es-ES"/>
        </w:rPr>
      </w:pPr>
    </w:p>
    <w:p w14:paraId="71EEDEAC" w14:textId="6C17D3EC" w:rsidR="00F02A8E" w:rsidRPr="00245903" w:rsidRDefault="00500B33" w:rsidP="00251AA2">
      <w:pPr>
        <w:pStyle w:val="ListParagraph"/>
        <w:keepNext/>
        <w:keepLines/>
        <w:spacing w:after="0" w:line="240" w:lineRule="auto"/>
        <w:jc w:val="both"/>
        <w:rPr>
          <w:rFonts w:asciiTheme="majorBidi" w:hAnsiTheme="majorBidi" w:cstheme="majorBidi"/>
          <w:sz w:val="24"/>
          <w:szCs w:val="24"/>
          <w:lang w:val="es-ES"/>
        </w:rPr>
      </w:pPr>
      <w:r w:rsidRPr="00245903">
        <w:rPr>
          <w:rFonts w:asciiTheme="majorBidi" w:hAnsiTheme="majorBidi" w:cstheme="majorBidi"/>
          <w:sz w:val="24"/>
          <w:szCs w:val="24"/>
          <w:lang w:val="es-ES"/>
        </w:rPr>
        <w:t xml:space="preserve">La comunicación efectiva entre todo el personal y con los usuarios es una característica fundamental de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Requiere claridad, apertura y transparencia en los canales (mecanismos) internos y externos para comunicar la calidad de los datos, los problemas de calidad y las mejoras. Esto fomenta </w:t>
      </w:r>
      <w:r w:rsidRPr="00716887">
        <w:rPr>
          <w:rFonts w:asciiTheme="majorBidi" w:hAnsiTheme="majorBidi" w:cstheme="majorBidi"/>
          <w:sz w:val="24"/>
          <w:szCs w:val="24"/>
          <w:lang w:val="es-ES"/>
        </w:rPr>
        <w:t>la idoneidad</w:t>
      </w:r>
      <w:r w:rsidRPr="00245903">
        <w:rPr>
          <w:rFonts w:asciiTheme="majorBidi" w:hAnsiTheme="majorBidi" w:cstheme="majorBidi"/>
          <w:sz w:val="24"/>
          <w:szCs w:val="24"/>
          <w:lang w:val="es-ES"/>
        </w:rPr>
        <w:t xml:space="preserve"> de las estadísticas oficiales y la colaboración continua para mejorarlas. Los usuarios y partes interesadas externos son los responsables de la formulación de políticas, </w:t>
      </w:r>
      <w:r w:rsidR="005C77EA">
        <w:rPr>
          <w:rFonts w:asciiTheme="majorBidi" w:hAnsiTheme="majorBidi" w:cstheme="majorBidi"/>
          <w:sz w:val="24"/>
          <w:szCs w:val="24"/>
          <w:lang w:val="es-ES"/>
        </w:rPr>
        <w:t xml:space="preserve">así como también </w:t>
      </w:r>
      <w:r w:rsidRPr="00245903">
        <w:rPr>
          <w:rFonts w:asciiTheme="majorBidi" w:hAnsiTheme="majorBidi" w:cstheme="majorBidi"/>
          <w:sz w:val="24"/>
          <w:szCs w:val="24"/>
          <w:lang w:val="es-ES"/>
        </w:rPr>
        <w:t>el sector privado, la sociedad civil, el público en general, las organizaciones internacionales y regionales, pero también los proveedores de datos. Los usuarios internos y las partes interesadas son el personal del sistema estadístico nacional que trabaja en la producción y difusión de estadísticas oficiales.</w:t>
      </w:r>
    </w:p>
    <w:p w14:paraId="5E7C8647" w14:textId="77777777" w:rsidR="00A63C46" w:rsidRPr="00245903" w:rsidRDefault="00A63C46" w:rsidP="00A63C46">
      <w:pPr>
        <w:pStyle w:val="ListParagraph"/>
        <w:spacing w:after="0" w:line="240" w:lineRule="auto"/>
        <w:jc w:val="both"/>
        <w:rPr>
          <w:rFonts w:asciiTheme="majorBidi" w:hAnsiTheme="majorBidi" w:cstheme="majorBidi"/>
          <w:sz w:val="24"/>
          <w:szCs w:val="24"/>
          <w:lang w:val="es-ES"/>
        </w:rPr>
      </w:pPr>
    </w:p>
    <w:p w14:paraId="29DCD011" w14:textId="392831D0" w:rsidR="00F02A8E" w:rsidRPr="00245903" w:rsidRDefault="008348A4" w:rsidP="0052094F">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w:t>
      </w:r>
    </w:p>
    <w:tbl>
      <w:tblPr>
        <w:tblStyle w:val="TableGrid"/>
        <w:tblW w:w="8640" w:type="dxa"/>
        <w:tblInd w:w="715" w:type="dxa"/>
        <w:tblLook w:val="04A0" w:firstRow="1" w:lastRow="0" w:firstColumn="1" w:lastColumn="0" w:noHBand="0" w:noVBand="1"/>
      </w:tblPr>
      <w:tblGrid>
        <w:gridCol w:w="990"/>
        <w:gridCol w:w="7650"/>
      </w:tblGrid>
      <w:tr w:rsidR="004D54AE" w:rsidRPr="00245903" w14:paraId="170780DD" w14:textId="77777777" w:rsidTr="007012E6">
        <w:tc>
          <w:tcPr>
            <w:tcW w:w="990" w:type="dxa"/>
          </w:tcPr>
          <w:p w14:paraId="4C60342B" w14:textId="510B91DC" w:rsidR="004D54AE" w:rsidRPr="00245903" w:rsidRDefault="004D54AE"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Nivel 1</w:t>
            </w:r>
          </w:p>
        </w:tc>
        <w:tc>
          <w:tcPr>
            <w:tcW w:w="7650" w:type="dxa"/>
          </w:tcPr>
          <w:p w14:paraId="21BE27BF" w14:textId="02E60B0B" w:rsidR="004D54AE" w:rsidRPr="00245903" w:rsidRDefault="004D54AE"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1) Existe una declaración pública sobre el compromiso de</w:t>
            </w:r>
            <w:r w:rsidR="0002084A">
              <w:rPr>
                <w:rFonts w:asciiTheme="majorBidi" w:hAnsiTheme="majorBidi" w:cstheme="majorBidi"/>
                <w:sz w:val="24"/>
                <w:szCs w:val="24"/>
                <w:lang w:val="es-ES"/>
              </w:rPr>
              <w:t xml:space="preserve"> </w:t>
            </w:r>
            <w:r w:rsidRPr="00245903">
              <w:rPr>
                <w:rFonts w:asciiTheme="majorBidi" w:hAnsiTheme="majorBidi" w:cstheme="majorBidi"/>
                <w:sz w:val="24"/>
                <w:szCs w:val="24"/>
                <w:lang w:val="es-ES"/>
              </w:rPr>
              <w:t>l</w:t>
            </w:r>
            <w:r w:rsidR="0002084A">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 </w:t>
            </w:r>
            <w:r w:rsidR="0002084A">
              <w:rPr>
                <w:rFonts w:asciiTheme="majorBidi" w:hAnsiTheme="majorBidi" w:cstheme="majorBidi"/>
                <w:sz w:val="24"/>
                <w:szCs w:val="24"/>
                <w:lang w:val="es-ES"/>
              </w:rPr>
              <w:t>agencia</w:t>
            </w:r>
            <w:r w:rsidRPr="00245903">
              <w:rPr>
                <w:rFonts w:asciiTheme="majorBidi" w:hAnsiTheme="majorBidi" w:cstheme="majorBidi"/>
                <w:sz w:val="24"/>
                <w:szCs w:val="24"/>
                <w:lang w:val="es-ES"/>
              </w:rPr>
              <w:t xml:space="preserve"> de </w:t>
            </w:r>
            <w:r w:rsidRPr="00716887">
              <w:rPr>
                <w:rFonts w:asciiTheme="majorBidi" w:hAnsiTheme="majorBidi" w:cstheme="majorBidi"/>
                <w:sz w:val="24"/>
                <w:szCs w:val="24"/>
                <w:lang w:val="es-ES"/>
              </w:rPr>
              <w:t xml:space="preserve">estadística </w:t>
            </w:r>
            <w:r w:rsidR="00461EB7" w:rsidRPr="00716887">
              <w:rPr>
                <w:rFonts w:asciiTheme="majorBidi" w:hAnsiTheme="majorBidi" w:cstheme="majorBidi"/>
                <w:sz w:val="24"/>
                <w:szCs w:val="24"/>
                <w:lang w:val="es-ES"/>
              </w:rPr>
              <w:t>por</w:t>
            </w:r>
            <w:r w:rsidRPr="00716887">
              <w:rPr>
                <w:rFonts w:asciiTheme="majorBidi" w:hAnsiTheme="majorBidi" w:cstheme="majorBidi"/>
                <w:sz w:val="24"/>
                <w:szCs w:val="24"/>
                <w:lang w:val="es-ES"/>
              </w:rPr>
              <w:t xml:space="preserve"> </w:t>
            </w:r>
            <w:r w:rsidR="00F40426">
              <w:rPr>
                <w:rFonts w:asciiTheme="majorBidi" w:hAnsiTheme="majorBidi" w:cstheme="majorBidi"/>
                <w:sz w:val="24"/>
                <w:szCs w:val="24"/>
                <w:lang w:val="es-ES"/>
              </w:rPr>
              <w:t xml:space="preserve">producir </w:t>
            </w:r>
            <w:r w:rsidRPr="00716887">
              <w:rPr>
                <w:rFonts w:asciiTheme="majorBidi" w:hAnsiTheme="majorBidi" w:cstheme="majorBidi"/>
                <w:sz w:val="24"/>
                <w:szCs w:val="24"/>
                <w:lang w:val="es-ES"/>
              </w:rPr>
              <w:t>estadísticas</w:t>
            </w:r>
            <w:r w:rsidRPr="00245903">
              <w:rPr>
                <w:rFonts w:asciiTheme="majorBidi" w:hAnsiTheme="majorBidi" w:cstheme="majorBidi"/>
                <w:sz w:val="24"/>
                <w:szCs w:val="24"/>
                <w:lang w:val="es-ES"/>
              </w:rPr>
              <w:t xml:space="preserve"> de alta calidad.</w:t>
            </w:r>
          </w:p>
        </w:tc>
      </w:tr>
      <w:tr w:rsidR="00B62EB4" w:rsidRPr="00245903" w14:paraId="35610DE1" w14:textId="77777777" w:rsidTr="007012E6">
        <w:tc>
          <w:tcPr>
            <w:tcW w:w="990" w:type="dxa"/>
          </w:tcPr>
          <w:p w14:paraId="0AE1D8B0" w14:textId="77777777" w:rsidR="00B62EB4" w:rsidRPr="00245903" w:rsidRDefault="00B62EB4" w:rsidP="00320BB3">
            <w:pPr>
              <w:rPr>
                <w:rFonts w:asciiTheme="majorBidi" w:hAnsiTheme="majorBidi" w:cstheme="majorBidi"/>
                <w:sz w:val="24"/>
                <w:szCs w:val="24"/>
                <w:lang w:val="es-ES"/>
              </w:rPr>
            </w:pPr>
          </w:p>
        </w:tc>
        <w:tc>
          <w:tcPr>
            <w:tcW w:w="7650" w:type="dxa"/>
          </w:tcPr>
          <w:p w14:paraId="15428E7D" w14:textId="09217D92" w:rsidR="00B62EB4" w:rsidRPr="00245903" w:rsidRDefault="000D6E56"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2) El personal involucrado en la producción y difusión de estadísticas </w:t>
            </w:r>
            <w:r w:rsidRPr="00C371F1">
              <w:rPr>
                <w:rFonts w:asciiTheme="majorBidi" w:hAnsiTheme="majorBidi" w:cstheme="majorBidi"/>
                <w:sz w:val="24"/>
                <w:szCs w:val="24"/>
                <w:lang w:val="es-ES"/>
              </w:rPr>
              <w:t xml:space="preserve">oficiales responde </w:t>
            </w:r>
            <w:r w:rsidR="00953532" w:rsidRPr="00C371F1">
              <w:rPr>
                <w:rFonts w:asciiTheme="majorBidi" w:hAnsiTheme="majorBidi" w:cstheme="majorBidi"/>
                <w:sz w:val="24"/>
                <w:szCs w:val="24"/>
                <w:lang w:val="es-ES"/>
              </w:rPr>
              <w:t>regularment</w:t>
            </w:r>
            <w:r w:rsidR="000F2B97" w:rsidRPr="00C371F1">
              <w:rPr>
                <w:rFonts w:asciiTheme="majorBidi" w:hAnsiTheme="majorBidi" w:cstheme="majorBidi"/>
                <w:sz w:val="24"/>
                <w:szCs w:val="24"/>
                <w:lang w:val="es-ES"/>
              </w:rPr>
              <w:t>e</w:t>
            </w:r>
            <w:r w:rsidRPr="00245903">
              <w:rPr>
                <w:rFonts w:asciiTheme="majorBidi" w:hAnsiTheme="majorBidi" w:cstheme="majorBidi"/>
                <w:sz w:val="24"/>
                <w:szCs w:val="24"/>
                <w:lang w:val="es-ES"/>
              </w:rPr>
              <w:t xml:space="preserve"> a las solicitudes y consultas de los usuarios.</w:t>
            </w:r>
          </w:p>
        </w:tc>
      </w:tr>
      <w:tr w:rsidR="0005187A" w:rsidRPr="00245903" w14:paraId="51CAD232" w14:textId="77777777" w:rsidTr="007012E6">
        <w:tc>
          <w:tcPr>
            <w:tcW w:w="990" w:type="dxa"/>
          </w:tcPr>
          <w:p w14:paraId="7FA2B8ED" w14:textId="77777777" w:rsidR="0005187A" w:rsidRPr="00245903" w:rsidRDefault="0005187A" w:rsidP="00320BB3">
            <w:pPr>
              <w:rPr>
                <w:rFonts w:asciiTheme="majorBidi" w:hAnsiTheme="majorBidi" w:cstheme="majorBidi"/>
                <w:sz w:val="24"/>
                <w:szCs w:val="24"/>
                <w:lang w:val="es-ES"/>
              </w:rPr>
            </w:pPr>
          </w:p>
        </w:tc>
        <w:tc>
          <w:tcPr>
            <w:tcW w:w="7650" w:type="dxa"/>
          </w:tcPr>
          <w:p w14:paraId="209D68D1" w14:textId="1FFBE96F" w:rsidR="0005187A" w:rsidRPr="00245903" w:rsidRDefault="0005187A"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3) La discusión interna sobre cuestiones de calidad se lleva a cabo dentro de equipos o unidades </w:t>
            </w:r>
            <w:r w:rsidR="00E65104" w:rsidRPr="00245903">
              <w:rPr>
                <w:rFonts w:asciiTheme="majorBidi" w:hAnsiTheme="majorBidi" w:cstheme="majorBidi"/>
                <w:sz w:val="24"/>
                <w:szCs w:val="24"/>
                <w:lang w:val="es-ES"/>
              </w:rPr>
              <w:t>específicas.</w:t>
            </w:r>
          </w:p>
        </w:tc>
      </w:tr>
      <w:tr w:rsidR="00821092" w:rsidRPr="00245903" w14:paraId="65673D40" w14:textId="77777777" w:rsidTr="007012E6">
        <w:tc>
          <w:tcPr>
            <w:tcW w:w="990" w:type="dxa"/>
          </w:tcPr>
          <w:p w14:paraId="3073A223" w14:textId="1A37B271" w:rsidR="00821092" w:rsidRPr="00245903" w:rsidRDefault="00821092"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Nivel 2</w:t>
            </w:r>
          </w:p>
        </w:tc>
        <w:tc>
          <w:tcPr>
            <w:tcW w:w="7650" w:type="dxa"/>
          </w:tcPr>
          <w:p w14:paraId="5F1FE37E" w14:textId="66CE9D70" w:rsidR="00821092" w:rsidRPr="00245903" w:rsidRDefault="00223281"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4) </w:t>
            </w:r>
            <w:r w:rsidR="00821092" w:rsidRPr="00245903">
              <w:rPr>
                <w:rFonts w:asciiTheme="majorBidi" w:hAnsiTheme="majorBidi" w:cstheme="majorBidi"/>
                <w:sz w:val="24"/>
                <w:szCs w:val="24"/>
                <w:lang w:val="es-ES"/>
              </w:rPr>
              <w:t>Las políticas, objetivos y visiones de calidad que pueden estar, por ejemplo, contenidos en planes de desarrollo y transformación, están claramente documentados y comunicados a todo el personal.</w:t>
            </w:r>
          </w:p>
        </w:tc>
      </w:tr>
      <w:tr w:rsidR="004D54AE" w:rsidRPr="00245903" w14:paraId="40BAE107" w14:textId="77777777" w:rsidTr="007012E6">
        <w:tc>
          <w:tcPr>
            <w:tcW w:w="990" w:type="dxa"/>
          </w:tcPr>
          <w:p w14:paraId="15E753C9" w14:textId="0DC114A0" w:rsidR="004D54AE" w:rsidRPr="00245903" w:rsidRDefault="004D54AE" w:rsidP="00320BB3">
            <w:pPr>
              <w:rPr>
                <w:rFonts w:asciiTheme="majorBidi" w:hAnsiTheme="majorBidi" w:cstheme="majorBidi"/>
                <w:sz w:val="24"/>
                <w:szCs w:val="24"/>
                <w:lang w:val="es-ES"/>
              </w:rPr>
            </w:pPr>
          </w:p>
        </w:tc>
        <w:tc>
          <w:tcPr>
            <w:tcW w:w="7650" w:type="dxa"/>
          </w:tcPr>
          <w:p w14:paraId="66861405" w14:textId="0FE39103" w:rsidR="004D54AE" w:rsidRPr="00245903" w:rsidRDefault="00223281"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5) Los miembros del personal proporcionan metadatos para las estadísticas bajo su responsabilidad y se aseguran de que estén actualizados.</w:t>
            </w:r>
          </w:p>
        </w:tc>
      </w:tr>
      <w:tr w:rsidR="0082520D" w:rsidRPr="00245903" w14:paraId="2100D516" w14:textId="77777777" w:rsidTr="007012E6">
        <w:tc>
          <w:tcPr>
            <w:tcW w:w="990" w:type="dxa"/>
          </w:tcPr>
          <w:p w14:paraId="35C32D82" w14:textId="77777777" w:rsidR="0082520D" w:rsidRPr="00245903" w:rsidRDefault="0082520D" w:rsidP="00320BB3">
            <w:pPr>
              <w:rPr>
                <w:rFonts w:asciiTheme="majorBidi" w:hAnsiTheme="majorBidi" w:cstheme="majorBidi"/>
                <w:sz w:val="24"/>
                <w:szCs w:val="24"/>
                <w:lang w:val="es-ES"/>
              </w:rPr>
            </w:pPr>
          </w:p>
        </w:tc>
        <w:tc>
          <w:tcPr>
            <w:tcW w:w="7650" w:type="dxa"/>
          </w:tcPr>
          <w:p w14:paraId="1BB59AD0" w14:textId="775A32A0" w:rsidR="0082520D" w:rsidRPr="00245903" w:rsidRDefault="00223281"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6) Las estadísticas se presentan y difunden de manera inclusiva, accesible y </w:t>
            </w:r>
            <w:r w:rsidR="00F40426" w:rsidRPr="00245903">
              <w:rPr>
                <w:rFonts w:asciiTheme="majorBidi" w:hAnsiTheme="majorBidi" w:cstheme="majorBidi"/>
                <w:sz w:val="24"/>
                <w:szCs w:val="24"/>
                <w:lang w:val="es-ES"/>
              </w:rPr>
              <w:t>auto</w:t>
            </w:r>
            <w:r w:rsidR="00F40426">
              <w:rPr>
                <w:rFonts w:asciiTheme="majorBidi" w:hAnsiTheme="majorBidi" w:cstheme="majorBidi"/>
                <w:sz w:val="24"/>
                <w:szCs w:val="24"/>
                <w:lang w:val="es-ES"/>
              </w:rPr>
              <w:t xml:space="preserve"> </w:t>
            </w:r>
            <w:r w:rsidR="00F40426" w:rsidRPr="00245903">
              <w:rPr>
                <w:rFonts w:asciiTheme="majorBidi" w:hAnsiTheme="majorBidi" w:cstheme="majorBidi"/>
                <w:sz w:val="24"/>
                <w:szCs w:val="24"/>
                <w:lang w:val="es-ES"/>
              </w:rPr>
              <w:t>explicativa</w:t>
            </w:r>
            <w:r w:rsidRPr="00245903">
              <w:rPr>
                <w:rFonts w:asciiTheme="majorBidi" w:hAnsiTheme="majorBidi" w:cstheme="majorBidi"/>
                <w:sz w:val="24"/>
                <w:szCs w:val="24"/>
                <w:lang w:val="es-ES"/>
              </w:rPr>
              <w:t>.</w:t>
            </w:r>
          </w:p>
        </w:tc>
      </w:tr>
      <w:tr w:rsidR="0008784F" w:rsidRPr="00245903" w14:paraId="480D443C" w14:textId="77777777" w:rsidTr="007012E6">
        <w:tc>
          <w:tcPr>
            <w:tcW w:w="990" w:type="dxa"/>
          </w:tcPr>
          <w:p w14:paraId="41CAB23B" w14:textId="77777777" w:rsidR="0008784F" w:rsidRPr="00245903" w:rsidRDefault="0008784F" w:rsidP="00320BB3">
            <w:pPr>
              <w:rPr>
                <w:rFonts w:asciiTheme="majorBidi" w:hAnsiTheme="majorBidi" w:cstheme="majorBidi"/>
                <w:sz w:val="24"/>
                <w:szCs w:val="24"/>
                <w:lang w:val="es-ES"/>
              </w:rPr>
            </w:pPr>
          </w:p>
        </w:tc>
        <w:tc>
          <w:tcPr>
            <w:tcW w:w="7650" w:type="dxa"/>
          </w:tcPr>
          <w:p w14:paraId="18246A43" w14:textId="419390EA" w:rsidR="0008784F" w:rsidRPr="00245903" w:rsidRDefault="00223281"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7) El personal y la </w:t>
            </w:r>
            <w:r w:rsidR="00523784">
              <w:rPr>
                <w:rFonts w:asciiTheme="majorBidi" w:hAnsiTheme="majorBidi" w:cstheme="majorBidi"/>
                <w:sz w:val="24"/>
                <w:szCs w:val="24"/>
                <w:lang w:val="es-ES"/>
              </w:rPr>
              <w:t>direc</w:t>
            </w:r>
            <w:r w:rsidR="003C43A5">
              <w:rPr>
                <w:rFonts w:asciiTheme="majorBidi" w:hAnsiTheme="majorBidi" w:cstheme="majorBidi"/>
                <w:sz w:val="24"/>
                <w:szCs w:val="24"/>
                <w:lang w:val="es-ES"/>
              </w:rPr>
              <w:t>ción</w:t>
            </w:r>
            <w:r w:rsidRPr="00245903">
              <w:rPr>
                <w:rFonts w:asciiTheme="majorBidi" w:hAnsiTheme="majorBidi" w:cstheme="majorBidi"/>
                <w:sz w:val="24"/>
                <w:szCs w:val="24"/>
                <w:lang w:val="es-ES"/>
              </w:rPr>
              <w:t xml:space="preserve"> informan a las partes interesadas externas sobre las políticas, reglas y procedimientos de calidad de la agencia de estadística a través de canales de comunicación apropiados, asegurando que las partes interesadas estén bien informadas.</w:t>
            </w:r>
          </w:p>
        </w:tc>
      </w:tr>
      <w:tr w:rsidR="00D349B4" w:rsidRPr="00245903" w14:paraId="456F34DE" w14:textId="77777777" w:rsidTr="007012E6">
        <w:tc>
          <w:tcPr>
            <w:tcW w:w="990" w:type="dxa"/>
          </w:tcPr>
          <w:p w14:paraId="2C09F136" w14:textId="0784443A" w:rsidR="00D349B4" w:rsidRPr="00245903" w:rsidRDefault="00D349B4"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50" w:type="dxa"/>
          </w:tcPr>
          <w:p w14:paraId="14777278" w14:textId="1DDD0D0B" w:rsidR="00D349B4" w:rsidRPr="00245903" w:rsidRDefault="00223281"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8) Existen mecanismos de comunicación interna formales e </w:t>
            </w:r>
            <w:r w:rsidR="00E65104" w:rsidRPr="00245903">
              <w:rPr>
                <w:rFonts w:asciiTheme="majorBidi" w:hAnsiTheme="majorBidi" w:cstheme="majorBidi"/>
                <w:sz w:val="24"/>
                <w:szCs w:val="24"/>
                <w:lang w:val="es-ES"/>
              </w:rPr>
              <w:t>informales,</w:t>
            </w:r>
            <w:r w:rsidRPr="00245903">
              <w:rPr>
                <w:rFonts w:asciiTheme="majorBidi" w:hAnsiTheme="majorBidi" w:cstheme="majorBidi"/>
                <w:sz w:val="24"/>
                <w:szCs w:val="24"/>
                <w:lang w:val="es-ES"/>
              </w:rPr>
              <w:t xml:space="preserve"> como reuniones, </w:t>
            </w:r>
            <w:r w:rsidR="00B232B6" w:rsidRPr="00245903">
              <w:rPr>
                <w:rFonts w:asciiTheme="majorBidi" w:hAnsiTheme="majorBidi" w:cstheme="majorBidi"/>
                <w:sz w:val="24"/>
                <w:szCs w:val="24"/>
                <w:lang w:val="es-ES"/>
              </w:rPr>
              <w:t>talleres y foros en línea para discutir abiertamente los desafíos de calidad dentro de un entorno “seguro</w:t>
            </w:r>
            <w:r w:rsidR="00980736" w:rsidRPr="00245903">
              <w:rPr>
                <w:rFonts w:asciiTheme="majorBidi" w:hAnsiTheme="majorBidi" w:cstheme="majorBidi"/>
                <w:sz w:val="24"/>
                <w:szCs w:val="24"/>
                <w:lang w:val="es-ES"/>
              </w:rPr>
              <w:t>”.</w:t>
            </w:r>
          </w:p>
        </w:tc>
      </w:tr>
      <w:tr w:rsidR="008F40BC" w:rsidRPr="00245903" w14:paraId="04D7384B" w14:textId="77777777" w:rsidTr="007012E6">
        <w:tc>
          <w:tcPr>
            <w:tcW w:w="990" w:type="dxa"/>
          </w:tcPr>
          <w:p w14:paraId="5E1B22D9" w14:textId="783A29A0" w:rsidR="008F40BC" w:rsidRPr="00C371F1" w:rsidRDefault="008F40BC" w:rsidP="00320BB3">
            <w:pPr>
              <w:rPr>
                <w:rFonts w:asciiTheme="majorBidi" w:hAnsiTheme="majorBidi" w:cstheme="majorBidi"/>
                <w:sz w:val="24"/>
                <w:szCs w:val="24"/>
                <w:lang w:val="es-ES"/>
              </w:rPr>
            </w:pPr>
          </w:p>
        </w:tc>
        <w:tc>
          <w:tcPr>
            <w:tcW w:w="7650" w:type="dxa"/>
          </w:tcPr>
          <w:p w14:paraId="5214D90A" w14:textId="3191856A" w:rsidR="008F40BC" w:rsidRPr="00C371F1" w:rsidRDefault="00C70135" w:rsidP="00320BB3">
            <w:pPr>
              <w:rPr>
                <w:rFonts w:asciiTheme="majorBidi" w:hAnsiTheme="majorBidi" w:cstheme="majorBidi"/>
                <w:sz w:val="24"/>
                <w:szCs w:val="24"/>
                <w:lang w:val="es-ES"/>
              </w:rPr>
            </w:pPr>
            <w:r w:rsidRPr="00C371F1">
              <w:rPr>
                <w:rFonts w:asciiTheme="majorBidi" w:hAnsiTheme="majorBidi" w:cstheme="majorBidi"/>
                <w:sz w:val="24"/>
                <w:szCs w:val="24"/>
                <w:lang w:val="es-ES"/>
              </w:rPr>
              <w:t xml:space="preserve">9) Las estadísticas se presentan y difunden de forma clara y </w:t>
            </w:r>
            <w:r w:rsidR="00F40426" w:rsidRPr="00C371F1">
              <w:rPr>
                <w:rFonts w:asciiTheme="majorBidi" w:hAnsiTheme="majorBidi" w:cstheme="majorBidi"/>
                <w:sz w:val="24"/>
                <w:szCs w:val="24"/>
                <w:lang w:val="es-ES"/>
              </w:rPr>
              <w:t>auto explicativa</w:t>
            </w:r>
            <w:r w:rsidRPr="00C371F1">
              <w:rPr>
                <w:rFonts w:asciiTheme="majorBidi" w:hAnsiTheme="majorBidi" w:cstheme="majorBidi"/>
                <w:sz w:val="24"/>
                <w:szCs w:val="24"/>
                <w:lang w:val="es-ES"/>
              </w:rPr>
              <w:t xml:space="preserve"> a través de canales de comunicación tradicionales y novedosos. Se utilizan nuevos canales de comunicación cuando </w:t>
            </w:r>
            <w:r w:rsidR="00C371F1" w:rsidRPr="00C371F1">
              <w:rPr>
                <w:rFonts w:asciiTheme="majorBidi" w:hAnsiTheme="majorBidi" w:cstheme="majorBidi"/>
                <w:sz w:val="24"/>
                <w:szCs w:val="24"/>
                <w:lang w:val="es-ES"/>
              </w:rPr>
              <w:t>se</w:t>
            </w:r>
            <w:r w:rsidR="006A7AC0">
              <w:rPr>
                <w:rFonts w:asciiTheme="majorBidi" w:hAnsiTheme="majorBidi" w:cstheme="majorBidi"/>
                <w:sz w:val="24"/>
                <w:szCs w:val="24"/>
                <w:lang w:val="es-ES"/>
              </w:rPr>
              <w:t xml:space="preserve"> </w:t>
            </w:r>
            <w:r w:rsidRPr="00C371F1">
              <w:rPr>
                <w:rFonts w:asciiTheme="majorBidi" w:hAnsiTheme="majorBidi" w:cstheme="majorBidi"/>
                <w:sz w:val="24"/>
                <w:szCs w:val="24"/>
                <w:lang w:val="es-ES"/>
              </w:rPr>
              <w:t>mejora</w:t>
            </w:r>
            <w:r w:rsidR="00C371F1" w:rsidRPr="00043080">
              <w:rPr>
                <w:rFonts w:asciiTheme="majorBidi" w:hAnsiTheme="majorBidi" w:cstheme="majorBidi"/>
                <w:sz w:val="24"/>
                <w:szCs w:val="24"/>
                <w:lang w:val="es-ES"/>
              </w:rPr>
              <w:t xml:space="preserve"> la comunicación</w:t>
            </w:r>
          </w:p>
        </w:tc>
      </w:tr>
      <w:tr w:rsidR="00A50C56" w:rsidRPr="00245903" w14:paraId="4A85138A" w14:textId="77777777" w:rsidTr="007012E6">
        <w:tc>
          <w:tcPr>
            <w:tcW w:w="990" w:type="dxa"/>
          </w:tcPr>
          <w:p w14:paraId="4FBBBBE9" w14:textId="40496544" w:rsidR="00A50C56" w:rsidRPr="00245903" w:rsidRDefault="00A50C56" w:rsidP="00320BB3">
            <w:pPr>
              <w:rPr>
                <w:rFonts w:asciiTheme="majorBidi" w:hAnsiTheme="majorBidi" w:cstheme="majorBidi"/>
                <w:sz w:val="24"/>
                <w:szCs w:val="24"/>
                <w:lang w:val="es-ES"/>
              </w:rPr>
            </w:pPr>
          </w:p>
        </w:tc>
        <w:tc>
          <w:tcPr>
            <w:tcW w:w="7650" w:type="dxa"/>
          </w:tcPr>
          <w:p w14:paraId="7024B01C" w14:textId="1F5E2724" w:rsidR="00A50C56" w:rsidRPr="00245903" w:rsidRDefault="006872F1"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10) El personal y la </w:t>
            </w:r>
            <w:r w:rsidR="00E46C07">
              <w:rPr>
                <w:rFonts w:asciiTheme="majorBidi" w:hAnsiTheme="majorBidi" w:cstheme="majorBidi"/>
                <w:sz w:val="24"/>
                <w:szCs w:val="24"/>
                <w:lang w:val="es-ES"/>
              </w:rPr>
              <w:t>dirección</w:t>
            </w:r>
            <w:r w:rsidRPr="00245903">
              <w:rPr>
                <w:rFonts w:asciiTheme="majorBidi" w:hAnsiTheme="majorBidi" w:cstheme="majorBidi"/>
                <w:sz w:val="24"/>
                <w:szCs w:val="24"/>
                <w:lang w:val="es-ES"/>
              </w:rPr>
              <w:t xml:space="preserve"> interactúan periódicamente con partes interesadas externas a través de talleres, conferencias y otros canales (o mecanismos) de comunicación para obtener su retroalimentación sobre sus necesidades y problemas de calidad.</w:t>
            </w:r>
          </w:p>
        </w:tc>
      </w:tr>
      <w:tr w:rsidR="005446B0" w:rsidRPr="00245903" w14:paraId="41CCA5B1" w14:textId="77777777" w:rsidTr="007012E6">
        <w:tc>
          <w:tcPr>
            <w:tcW w:w="990" w:type="dxa"/>
          </w:tcPr>
          <w:p w14:paraId="7E85D97E" w14:textId="77777777" w:rsidR="005446B0" w:rsidRPr="00245903" w:rsidRDefault="005446B0">
            <w:pPr>
              <w:rPr>
                <w:rFonts w:asciiTheme="majorBidi" w:hAnsiTheme="majorBidi" w:cstheme="majorBidi"/>
                <w:sz w:val="24"/>
                <w:szCs w:val="24"/>
                <w:lang w:val="es-ES"/>
              </w:rPr>
            </w:pPr>
          </w:p>
        </w:tc>
        <w:tc>
          <w:tcPr>
            <w:tcW w:w="7650" w:type="dxa"/>
          </w:tcPr>
          <w:p w14:paraId="6FF5BFD1" w14:textId="67B9FC5E" w:rsidR="005446B0" w:rsidRPr="00245903" w:rsidRDefault="006872F1">
            <w:pPr>
              <w:rPr>
                <w:rFonts w:asciiTheme="majorBidi" w:hAnsiTheme="majorBidi" w:cstheme="majorBidi"/>
                <w:sz w:val="24"/>
                <w:szCs w:val="24"/>
                <w:lang w:val="es-ES"/>
              </w:rPr>
            </w:pPr>
            <w:r w:rsidRPr="00245903">
              <w:rPr>
                <w:rFonts w:asciiTheme="majorBidi" w:hAnsiTheme="majorBidi" w:cstheme="majorBidi"/>
                <w:sz w:val="24"/>
                <w:szCs w:val="24"/>
                <w:lang w:val="es-ES"/>
              </w:rPr>
              <w:t>11) Todas las normas y reglamentos que rigen la producción de estadísticas oficiales están a disposición del público.</w:t>
            </w:r>
          </w:p>
        </w:tc>
      </w:tr>
      <w:tr w:rsidR="000D14A4" w:rsidRPr="00245903" w14:paraId="515E45F9" w14:textId="77777777" w:rsidTr="000D14A4">
        <w:trPr>
          <w:trHeight w:val="300"/>
        </w:trPr>
        <w:tc>
          <w:tcPr>
            <w:tcW w:w="990" w:type="dxa"/>
          </w:tcPr>
          <w:p w14:paraId="302F46B0" w14:textId="7A25A636" w:rsidR="000D14A4" w:rsidRPr="00245903" w:rsidRDefault="000D14A4" w:rsidP="000D14A4">
            <w:pPr>
              <w:rPr>
                <w:rFonts w:asciiTheme="majorBidi" w:hAnsiTheme="majorBidi" w:cstheme="majorBidi"/>
                <w:sz w:val="24"/>
                <w:szCs w:val="24"/>
                <w:lang w:val="es-ES"/>
              </w:rPr>
            </w:pPr>
          </w:p>
        </w:tc>
        <w:tc>
          <w:tcPr>
            <w:tcW w:w="7650" w:type="dxa"/>
          </w:tcPr>
          <w:p w14:paraId="5C3194D1" w14:textId="7AC5A205" w:rsidR="000D14A4" w:rsidRPr="00245903" w:rsidRDefault="01C4A94F" w:rsidP="000D14A4">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12) </w:t>
            </w:r>
            <w:r w:rsidR="002E7AE7">
              <w:rPr>
                <w:rFonts w:asciiTheme="majorBidi" w:hAnsiTheme="majorBidi" w:cstheme="majorBidi"/>
                <w:sz w:val="24"/>
                <w:szCs w:val="24"/>
                <w:lang w:val="es-ES"/>
              </w:rPr>
              <w:t>Los usuarios son informados</w:t>
            </w:r>
            <w:r w:rsidRPr="00245903">
              <w:rPr>
                <w:rFonts w:asciiTheme="majorBidi" w:hAnsiTheme="majorBidi" w:cstheme="majorBidi"/>
                <w:sz w:val="24"/>
                <w:szCs w:val="24"/>
                <w:lang w:val="es-ES"/>
              </w:rPr>
              <w:t xml:space="preserve"> sobre la calidad de los datos para que puedan juzgar si la información estadística es apropiada para su uso particular.</w:t>
            </w:r>
          </w:p>
        </w:tc>
      </w:tr>
      <w:tr w:rsidR="00A50C56" w:rsidRPr="00245903" w14:paraId="04024939" w14:textId="77777777" w:rsidTr="007012E6">
        <w:tc>
          <w:tcPr>
            <w:tcW w:w="990" w:type="dxa"/>
          </w:tcPr>
          <w:p w14:paraId="6E4B683A" w14:textId="5EA8E132" w:rsidR="00A50C56" w:rsidRPr="00245903" w:rsidRDefault="005446B0"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50" w:type="dxa"/>
          </w:tcPr>
          <w:p w14:paraId="5DEA63C4" w14:textId="61737232" w:rsidR="00A50C56" w:rsidRPr="00245903" w:rsidRDefault="00190A26" w:rsidP="00320BB3">
            <w:pPr>
              <w:rPr>
                <w:rFonts w:asciiTheme="majorBidi" w:hAnsiTheme="majorBidi" w:cstheme="majorBidi"/>
                <w:sz w:val="24"/>
                <w:szCs w:val="24"/>
                <w:lang w:val="es-ES"/>
              </w:rPr>
            </w:pPr>
            <w:r w:rsidRPr="00245903">
              <w:rPr>
                <w:rFonts w:asciiTheme="majorBidi" w:hAnsiTheme="majorBidi" w:cstheme="majorBidi"/>
                <w:sz w:val="24"/>
                <w:szCs w:val="24"/>
                <w:lang w:val="es-ES"/>
              </w:rPr>
              <w:t>13) El personal establece comunicación periódica con los usuarios y proveedores de datos para mejorar la calidad de las estadísticas oficiales.</w:t>
            </w:r>
          </w:p>
        </w:tc>
      </w:tr>
      <w:tr w:rsidR="00F050AC" w:rsidRPr="00245903" w14:paraId="608F74E0" w14:textId="77777777" w:rsidTr="007012E6">
        <w:tc>
          <w:tcPr>
            <w:tcW w:w="990" w:type="dxa"/>
          </w:tcPr>
          <w:p w14:paraId="30EF2262" w14:textId="065A6891" w:rsidR="00F050AC" w:rsidRPr="00245903" w:rsidRDefault="00F050AC">
            <w:pPr>
              <w:rPr>
                <w:rFonts w:asciiTheme="majorBidi" w:hAnsiTheme="majorBidi" w:cstheme="majorBidi"/>
                <w:sz w:val="24"/>
                <w:szCs w:val="24"/>
                <w:lang w:val="es-ES"/>
              </w:rPr>
            </w:pPr>
          </w:p>
        </w:tc>
        <w:tc>
          <w:tcPr>
            <w:tcW w:w="7650" w:type="dxa"/>
          </w:tcPr>
          <w:p w14:paraId="6106E516" w14:textId="071A885C" w:rsidR="00F050AC" w:rsidRPr="00245903" w:rsidRDefault="00F050AC">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14) El personal establece </w:t>
            </w:r>
            <w:r w:rsidR="001C240A">
              <w:rPr>
                <w:rFonts w:asciiTheme="majorBidi" w:hAnsiTheme="majorBidi" w:cstheme="majorBidi"/>
                <w:sz w:val="24"/>
                <w:szCs w:val="24"/>
                <w:lang w:val="es-ES"/>
              </w:rPr>
              <w:t>colaboraciones</w:t>
            </w:r>
            <w:r w:rsidRPr="00245903">
              <w:rPr>
                <w:rFonts w:asciiTheme="majorBidi" w:hAnsiTheme="majorBidi" w:cstheme="majorBidi"/>
                <w:sz w:val="24"/>
                <w:szCs w:val="24"/>
                <w:lang w:val="es-ES"/>
              </w:rPr>
              <w:t xml:space="preserve"> e iniciativas con usuarios y proveedores de datos para mejorar la calidad de las estadísticas oficiales.</w:t>
            </w:r>
          </w:p>
        </w:tc>
      </w:tr>
      <w:tr w:rsidR="007012E6" w:rsidRPr="00245903" w14:paraId="485E3DE8" w14:textId="77777777" w:rsidTr="007012E6">
        <w:tc>
          <w:tcPr>
            <w:tcW w:w="990" w:type="dxa"/>
          </w:tcPr>
          <w:p w14:paraId="3F89A030" w14:textId="18E29A63" w:rsidR="007012E6" w:rsidRPr="00245903" w:rsidRDefault="007012E6">
            <w:pPr>
              <w:rPr>
                <w:rFonts w:asciiTheme="majorBidi" w:hAnsiTheme="majorBidi" w:cstheme="majorBidi"/>
                <w:sz w:val="24"/>
                <w:szCs w:val="24"/>
                <w:lang w:val="es-ES"/>
              </w:rPr>
            </w:pPr>
          </w:p>
        </w:tc>
        <w:tc>
          <w:tcPr>
            <w:tcW w:w="7650" w:type="dxa"/>
          </w:tcPr>
          <w:p w14:paraId="1DD325CF" w14:textId="5DCD753C" w:rsidR="007012E6" w:rsidRPr="00245903" w:rsidRDefault="005A7B2C">
            <w:pPr>
              <w:rPr>
                <w:rFonts w:asciiTheme="majorBidi" w:hAnsiTheme="majorBidi" w:cstheme="majorBidi"/>
                <w:sz w:val="24"/>
                <w:szCs w:val="24"/>
                <w:lang w:val="es-ES"/>
              </w:rPr>
            </w:pPr>
            <w:r w:rsidRPr="00245903">
              <w:rPr>
                <w:rFonts w:asciiTheme="majorBidi" w:hAnsiTheme="majorBidi" w:cstheme="majorBidi"/>
                <w:sz w:val="24"/>
                <w:szCs w:val="24"/>
                <w:lang w:val="es-ES"/>
              </w:rPr>
              <w:t>15) Existe una plataforma para la gestión y comunicación del conocimiento. Está abiert</w:t>
            </w:r>
            <w:r w:rsidR="003057A5">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 a tod</w:t>
            </w:r>
            <w:r w:rsidR="003057A5">
              <w:rPr>
                <w:rFonts w:asciiTheme="majorBidi" w:hAnsiTheme="majorBidi" w:cstheme="majorBidi"/>
                <w:sz w:val="24"/>
                <w:szCs w:val="24"/>
                <w:lang w:val="es-ES"/>
              </w:rPr>
              <w:t>a</w:t>
            </w:r>
            <w:r w:rsidRPr="00245903">
              <w:rPr>
                <w:rFonts w:asciiTheme="majorBidi" w:hAnsiTheme="majorBidi" w:cstheme="majorBidi"/>
                <w:sz w:val="24"/>
                <w:szCs w:val="24"/>
                <w:lang w:val="es-ES"/>
              </w:rPr>
              <w:t>s l</w:t>
            </w:r>
            <w:r w:rsidR="003057A5">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s </w:t>
            </w:r>
            <w:r w:rsidR="000A517C">
              <w:rPr>
                <w:rFonts w:asciiTheme="majorBidi" w:hAnsiTheme="majorBidi" w:cstheme="majorBidi"/>
                <w:sz w:val="24"/>
                <w:szCs w:val="24"/>
                <w:lang w:val="es-ES"/>
              </w:rPr>
              <w:t>agencias</w:t>
            </w:r>
            <w:r w:rsidRPr="00245903">
              <w:rPr>
                <w:rFonts w:asciiTheme="majorBidi" w:hAnsiTheme="majorBidi" w:cstheme="majorBidi"/>
                <w:sz w:val="24"/>
                <w:szCs w:val="24"/>
                <w:lang w:val="es-ES"/>
              </w:rPr>
              <w:t xml:space="preserve"> de estadística y permite compartir herramientas, métodos y mejores prácticas.</w:t>
            </w:r>
          </w:p>
        </w:tc>
      </w:tr>
      <w:tr w:rsidR="0056654B" w:rsidRPr="00245903" w14:paraId="5B3A2228" w14:textId="77777777" w:rsidTr="007012E6">
        <w:tc>
          <w:tcPr>
            <w:tcW w:w="990" w:type="dxa"/>
          </w:tcPr>
          <w:p w14:paraId="1F1BD7CF" w14:textId="77777777" w:rsidR="00CE34ED" w:rsidRPr="00245903" w:rsidRDefault="00CE34ED" w:rsidP="00320BB3">
            <w:pPr>
              <w:rPr>
                <w:rFonts w:asciiTheme="majorBidi" w:hAnsiTheme="majorBidi" w:cstheme="majorBidi"/>
                <w:color w:val="000000" w:themeColor="text1"/>
                <w:sz w:val="24"/>
                <w:szCs w:val="24"/>
                <w:lang w:val="es-ES"/>
              </w:rPr>
            </w:pPr>
          </w:p>
        </w:tc>
        <w:tc>
          <w:tcPr>
            <w:tcW w:w="7650" w:type="dxa"/>
          </w:tcPr>
          <w:p w14:paraId="0A32D5A0" w14:textId="59523D27" w:rsidR="00CE34ED" w:rsidRPr="00245903" w:rsidRDefault="00DE54F7" w:rsidP="00320BB3">
            <w:pPr>
              <w:rPr>
                <w:rFonts w:asciiTheme="majorBidi" w:hAnsiTheme="majorBidi" w:cstheme="majorBidi"/>
                <w:color w:val="000000" w:themeColor="text1"/>
                <w:sz w:val="24"/>
                <w:szCs w:val="24"/>
                <w:lang w:val="es-ES"/>
              </w:rPr>
            </w:pPr>
            <w:r w:rsidRPr="00245903">
              <w:rPr>
                <w:rFonts w:asciiTheme="majorBidi" w:hAnsiTheme="majorBidi" w:cstheme="majorBidi"/>
                <w:color w:val="000000" w:themeColor="text1"/>
                <w:sz w:val="24"/>
                <w:szCs w:val="24"/>
                <w:lang w:val="es-ES"/>
              </w:rPr>
              <w:t xml:space="preserve">16) Existe una </w:t>
            </w:r>
            <w:r w:rsidR="00F34A91" w:rsidRPr="00245903">
              <w:rPr>
                <w:rFonts w:asciiTheme="majorBidi" w:hAnsiTheme="majorBidi" w:cstheme="majorBidi"/>
                <w:color w:val="000000" w:themeColor="text1"/>
                <w:sz w:val="24"/>
                <w:szCs w:val="24"/>
                <w:lang w:val="es-ES"/>
              </w:rPr>
              <w:t>comunicación continua y transparente con los grupos de interés sobre los logros, desafíos y estrategias de calidad.</w:t>
            </w:r>
          </w:p>
        </w:tc>
      </w:tr>
    </w:tbl>
    <w:p w14:paraId="002AADAD" w14:textId="77777777" w:rsidR="001A79E8" w:rsidRPr="00245903" w:rsidRDefault="001A79E8" w:rsidP="001A79E8">
      <w:pPr>
        <w:spacing w:after="0" w:line="240" w:lineRule="auto"/>
        <w:rPr>
          <w:rFonts w:asciiTheme="majorBidi" w:hAnsiTheme="majorBidi" w:cstheme="majorBidi"/>
          <w:sz w:val="24"/>
          <w:szCs w:val="24"/>
          <w:lang w:val="es-ES"/>
        </w:rPr>
      </w:pPr>
    </w:p>
    <w:p w14:paraId="2FBD4329" w14:textId="4B69BB13" w:rsidR="003A73B3" w:rsidRPr="00245903" w:rsidRDefault="00443AC9" w:rsidP="003A73B3">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 más allá de las agencias estadísticas individuales/para el sistema estadístico nacional</w:t>
      </w:r>
    </w:p>
    <w:tbl>
      <w:tblPr>
        <w:tblStyle w:val="TableGrid"/>
        <w:tblW w:w="0" w:type="auto"/>
        <w:tblInd w:w="715" w:type="dxa"/>
        <w:tblLook w:val="04A0" w:firstRow="1" w:lastRow="0" w:firstColumn="1" w:lastColumn="0" w:noHBand="0" w:noVBand="1"/>
      </w:tblPr>
      <w:tblGrid>
        <w:gridCol w:w="990"/>
        <w:gridCol w:w="7645"/>
      </w:tblGrid>
      <w:tr w:rsidR="00343E22" w:rsidRPr="00245903" w14:paraId="552FC0D5" w14:textId="77777777" w:rsidTr="003A73B3">
        <w:tc>
          <w:tcPr>
            <w:tcW w:w="990" w:type="dxa"/>
          </w:tcPr>
          <w:p w14:paraId="380D9802" w14:textId="292A9517" w:rsidR="00343E22" w:rsidRPr="00245903" w:rsidRDefault="00343E22" w:rsidP="00343E22">
            <w:pPr>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Pr>
          <w:p w14:paraId="7C8D562C" w14:textId="2DB5CD20" w:rsidR="00343E22" w:rsidRPr="00245903" w:rsidRDefault="00D843BE" w:rsidP="00343E22">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17) </w:t>
            </w:r>
            <w:r w:rsidR="00340ADD" w:rsidRPr="00245903">
              <w:rPr>
                <w:rFonts w:asciiTheme="majorBidi" w:hAnsiTheme="majorBidi" w:cstheme="majorBidi"/>
                <w:sz w:val="24"/>
                <w:szCs w:val="24"/>
                <w:lang w:val="es-ES"/>
              </w:rPr>
              <w:t xml:space="preserve">Todos los principales productores de estadísticas oficiales han implementado </w:t>
            </w:r>
            <w:r w:rsidR="00340ADD" w:rsidRPr="004A6928">
              <w:rPr>
                <w:rFonts w:asciiTheme="majorBidi" w:hAnsiTheme="majorBidi" w:cstheme="majorBidi"/>
                <w:sz w:val="24"/>
                <w:szCs w:val="24"/>
                <w:lang w:val="es-ES"/>
              </w:rPr>
              <w:t>medidas</w:t>
            </w:r>
            <w:r w:rsidR="00340ADD" w:rsidRPr="00245903">
              <w:rPr>
                <w:rFonts w:asciiTheme="majorBidi" w:hAnsiTheme="majorBidi" w:cstheme="majorBidi"/>
                <w:sz w:val="24"/>
                <w:szCs w:val="24"/>
                <w:lang w:val="es-ES"/>
              </w:rPr>
              <w:t xml:space="preserve"> de nivel 1 y nivel 2.</w:t>
            </w:r>
          </w:p>
        </w:tc>
      </w:tr>
      <w:tr w:rsidR="00343E22" w:rsidRPr="00245903" w14:paraId="59997488" w14:textId="77777777" w:rsidTr="003A73B3">
        <w:tc>
          <w:tcPr>
            <w:tcW w:w="990" w:type="dxa"/>
          </w:tcPr>
          <w:p w14:paraId="2405861E" w14:textId="6C573047" w:rsidR="00343E22" w:rsidRPr="00245903" w:rsidRDefault="00821B97" w:rsidP="00343E22">
            <w:pPr>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Pr>
          <w:p w14:paraId="02F70578" w14:textId="63B6A6E3" w:rsidR="00343E22" w:rsidRPr="00245903" w:rsidRDefault="00D843BE" w:rsidP="00343E22">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18) Los </w:t>
            </w:r>
            <w:r w:rsidR="006A7AC0">
              <w:rPr>
                <w:rFonts w:asciiTheme="majorBidi" w:hAnsiTheme="majorBidi" w:cstheme="majorBidi"/>
                <w:sz w:val="24"/>
                <w:szCs w:val="24"/>
                <w:lang w:val="es-ES"/>
              </w:rPr>
              <w:t>promotores</w:t>
            </w:r>
            <w:r w:rsidR="006A7AC0" w:rsidRPr="00245903">
              <w:rPr>
                <w:rFonts w:asciiTheme="majorBidi" w:hAnsiTheme="majorBidi" w:cstheme="majorBidi"/>
                <w:sz w:val="24"/>
                <w:szCs w:val="24"/>
                <w:lang w:val="es-ES"/>
              </w:rPr>
              <w:t xml:space="preserve"> </w:t>
            </w:r>
            <w:r w:rsidRPr="00245903">
              <w:rPr>
                <w:rFonts w:asciiTheme="majorBidi" w:hAnsiTheme="majorBidi" w:cstheme="majorBidi"/>
                <w:sz w:val="24"/>
                <w:szCs w:val="24"/>
                <w:lang w:val="es-ES"/>
              </w:rPr>
              <w:t xml:space="preserve">de la calidad identificados </w:t>
            </w:r>
            <w:r w:rsidR="00F73B60">
              <w:rPr>
                <w:rFonts w:asciiTheme="majorBidi" w:hAnsiTheme="majorBidi" w:cstheme="majorBidi"/>
                <w:sz w:val="24"/>
                <w:szCs w:val="24"/>
                <w:lang w:val="es-ES"/>
              </w:rPr>
              <w:t>fomentan</w:t>
            </w:r>
            <w:r w:rsidR="00F73B60" w:rsidRPr="00245903">
              <w:rPr>
                <w:rFonts w:asciiTheme="majorBidi" w:hAnsiTheme="majorBidi" w:cstheme="majorBidi"/>
                <w:sz w:val="24"/>
                <w:szCs w:val="24"/>
                <w:lang w:val="es-ES"/>
              </w:rPr>
              <w:t xml:space="preserve"> </w:t>
            </w:r>
            <w:r w:rsidRPr="00245903">
              <w:rPr>
                <w:rFonts w:asciiTheme="majorBidi" w:hAnsiTheme="majorBidi" w:cstheme="majorBidi"/>
                <w:sz w:val="24"/>
                <w:szCs w:val="24"/>
                <w:lang w:val="es-ES"/>
              </w:rPr>
              <w:t>activamente la cultura de la calidad dentro y entre las agencias de estadística.</w:t>
            </w:r>
          </w:p>
        </w:tc>
      </w:tr>
    </w:tbl>
    <w:p w14:paraId="262262BD" w14:textId="2659DB6A" w:rsidR="72F7C963" w:rsidRPr="00245903" w:rsidRDefault="72F7C963">
      <w:pPr>
        <w:rPr>
          <w:lang w:val="es-ES"/>
        </w:rPr>
      </w:pPr>
    </w:p>
    <w:p w14:paraId="0FD92A53" w14:textId="56EE68C5" w:rsidR="005848B7" w:rsidRPr="00245903" w:rsidRDefault="00014C29" w:rsidP="00014C29">
      <w:pPr>
        <w:spacing w:after="0" w:line="240" w:lineRule="auto"/>
        <w:ind w:firstLine="720"/>
        <w:rPr>
          <w:rFonts w:asciiTheme="majorBidi" w:hAnsiTheme="majorBidi" w:cstheme="majorBidi"/>
          <w:sz w:val="24"/>
          <w:szCs w:val="24"/>
          <w:lang w:val="es-ES"/>
        </w:rPr>
      </w:pPr>
      <w:r w:rsidRPr="00245903">
        <w:rPr>
          <w:rFonts w:asciiTheme="majorBidi" w:hAnsiTheme="majorBidi" w:cstheme="majorBidi"/>
          <w:b/>
          <w:bCs/>
          <w:sz w:val="24"/>
          <w:szCs w:val="24"/>
          <w:lang w:val="es-ES"/>
        </w:rPr>
        <w:t>Característica clave 3: Gobernanza de datos</w:t>
      </w:r>
      <w:r w:rsidR="009965A6" w:rsidRPr="00245903">
        <w:rPr>
          <w:rFonts w:asciiTheme="majorBidi" w:hAnsiTheme="majorBidi" w:cstheme="majorBidi"/>
          <w:sz w:val="24"/>
          <w:szCs w:val="24"/>
          <w:lang w:val="es-ES"/>
        </w:rPr>
        <w:t xml:space="preserve"> </w:t>
      </w:r>
    </w:p>
    <w:p w14:paraId="4B83D23E" w14:textId="77777777" w:rsidR="004D54AE" w:rsidRPr="00245903" w:rsidRDefault="004D54AE" w:rsidP="004D54AE">
      <w:pPr>
        <w:pStyle w:val="ListParagraph"/>
        <w:spacing w:after="0" w:line="240" w:lineRule="auto"/>
        <w:rPr>
          <w:rFonts w:asciiTheme="majorBidi" w:hAnsiTheme="majorBidi" w:cstheme="majorBidi"/>
          <w:sz w:val="24"/>
          <w:szCs w:val="24"/>
          <w:lang w:val="es-ES"/>
        </w:rPr>
      </w:pPr>
    </w:p>
    <w:p w14:paraId="11B70602" w14:textId="5F024005" w:rsidR="001E3039" w:rsidRPr="00245903" w:rsidRDefault="001E3039" w:rsidP="001E3039">
      <w:pPr>
        <w:pStyle w:val="ListParagraph"/>
        <w:spacing w:after="0" w:line="240" w:lineRule="auto"/>
        <w:jc w:val="both"/>
        <w:rPr>
          <w:rFonts w:asciiTheme="majorBidi" w:hAnsiTheme="majorBidi" w:cstheme="majorBidi"/>
          <w:sz w:val="24"/>
          <w:szCs w:val="24"/>
          <w:lang w:val="es-ES"/>
        </w:rPr>
      </w:pPr>
      <w:r w:rsidRPr="00245903">
        <w:rPr>
          <w:rFonts w:asciiTheme="majorBidi" w:hAnsiTheme="majorBidi" w:cstheme="majorBidi"/>
          <w:sz w:val="24"/>
          <w:szCs w:val="24"/>
          <w:lang w:val="es-ES"/>
        </w:rPr>
        <w:t xml:space="preserve">La gobernanza de datos es la base para generar </w:t>
      </w:r>
      <w:r w:rsidR="000E254F" w:rsidRPr="00245903">
        <w:rPr>
          <w:rFonts w:asciiTheme="majorBidi" w:hAnsiTheme="majorBidi" w:cstheme="majorBidi"/>
          <w:sz w:val="24"/>
          <w:szCs w:val="24"/>
          <w:lang w:val="es-ES"/>
        </w:rPr>
        <w:t xml:space="preserve">confianza </w:t>
      </w:r>
      <w:r w:rsidRPr="00245903">
        <w:rPr>
          <w:rFonts w:asciiTheme="majorBidi" w:hAnsiTheme="majorBidi" w:cstheme="majorBidi"/>
          <w:sz w:val="24"/>
          <w:szCs w:val="24"/>
          <w:lang w:val="es-ES"/>
        </w:rPr>
        <w:t>en l</w:t>
      </w:r>
      <w:r w:rsidR="00C15754">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s </w:t>
      </w:r>
      <w:r w:rsidR="000A517C">
        <w:rPr>
          <w:rFonts w:asciiTheme="majorBidi" w:hAnsiTheme="majorBidi" w:cstheme="majorBidi"/>
          <w:sz w:val="24"/>
          <w:szCs w:val="24"/>
          <w:lang w:val="es-ES"/>
        </w:rPr>
        <w:t>agencias</w:t>
      </w:r>
      <w:r w:rsidRPr="00245903">
        <w:rPr>
          <w:rFonts w:asciiTheme="majorBidi" w:hAnsiTheme="majorBidi" w:cstheme="majorBidi"/>
          <w:sz w:val="24"/>
          <w:szCs w:val="24"/>
          <w:lang w:val="es-ES"/>
        </w:rPr>
        <w:t xml:space="preserve"> de estadística, garantizar la confidencialidad y seguridad de las estadísticas oficiales y se basa en una visión común de que los datos de alta calidad (aptos para su uso) generan valor </w:t>
      </w:r>
      <w:r w:rsidR="00E65104" w:rsidRPr="00245903">
        <w:rPr>
          <w:rFonts w:asciiTheme="majorBidi" w:hAnsiTheme="majorBidi" w:cstheme="majorBidi"/>
          <w:sz w:val="24"/>
          <w:szCs w:val="24"/>
          <w:lang w:val="es-ES"/>
        </w:rPr>
        <w:t>público.</w:t>
      </w:r>
      <w:r w:rsidRPr="00245903">
        <w:rPr>
          <w:rFonts w:asciiTheme="majorBidi" w:hAnsiTheme="majorBidi" w:cstheme="majorBidi"/>
          <w:sz w:val="24"/>
          <w:szCs w:val="24"/>
          <w:lang w:val="es-ES"/>
        </w:rPr>
        <w:t xml:space="preserve"> Implica el establecimiento de políticas, estándares, reglas y medidas para el acceso, uso y reutilización de datos y la autoridad y control sobre la producción, gestión y transformación de datos con el objetivo de aumentar el valor de los activos de datos y mitigar los riesgos relacionados con </w:t>
      </w:r>
      <w:r w:rsidR="00283A68">
        <w:rPr>
          <w:rFonts w:asciiTheme="majorBidi" w:hAnsiTheme="majorBidi" w:cstheme="majorBidi"/>
          <w:sz w:val="24"/>
          <w:szCs w:val="24"/>
          <w:lang w:val="es-ES"/>
        </w:rPr>
        <w:t>mismos</w:t>
      </w:r>
      <w:r w:rsidRPr="00245903">
        <w:rPr>
          <w:rFonts w:asciiTheme="majorBidi" w:hAnsiTheme="majorBidi" w:cstheme="majorBidi"/>
          <w:sz w:val="24"/>
          <w:szCs w:val="24"/>
          <w:lang w:val="es-ES"/>
        </w:rPr>
        <w:t xml:space="preserve">. También requiere el compromiso y el cumplimiento </w:t>
      </w:r>
      <w:r w:rsidR="00DD49CE" w:rsidRPr="00245903">
        <w:rPr>
          <w:rFonts w:asciiTheme="majorBidi" w:hAnsiTheme="majorBidi" w:cstheme="majorBidi"/>
          <w:sz w:val="24"/>
          <w:szCs w:val="24"/>
          <w:lang w:val="es-ES"/>
        </w:rPr>
        <w:t xml:space="preserve">del </w:t>
      </w:r>
      <w:r w:rsidRPr="00245903">
        <w:rPr>
          <w:rFonts w:asciiTheme="majorBidi" w:hAnsiTheme="majorBidi" w:cstheme="majorBidi"/>
          <w:sz w:val="24"/>
          <w:szCs w:val="24"/>
          <w:lang w:val="es-ES"/>
        </w:rPr>
        <w:t xml:space="preserve">personal para salvaguardar los datos </w:t>
      </w:r>
      <w:r w:rsidR="00E65104" w:rsidRPr="00245903">
        <w:rPr>
          <w:rFonts w:asciiTheme="majorBidi" w:hAnsiTheme="majorBidi" w:cstheme="majorBidi"/>
          <w:sz w:val="24"/>
          <w:szCs w:val="24"/>
          <w:lang w:val="es-ES"/>
        </w:rPr>
        <w:t>confidenciales.</w:t>
      </w:r>
      <w:r w:rsidRPr="00245903">
        <w:rPr>
          <w:rFonts w:asciiTheme="majorBidi" w:hAnsiTheme="majorBidi" w:cstheme="majorBidi"/>
          <w:sz w:val="24"/>
          <w:szCs w:val="24"/>
          <w:lang w:val="es-ES"/>
        </w:rPr>
        <w:t xml:space="preserve"> Este compromiso requiere capacitación </w:t>
      </w:r>
      <w:r w:rsidR="005F689E" w:rsidRPr="005F689E">
        <w:rPr>
          <w:rFonts w:asciiTheme="majorBidi" w:hAnsiTheme="majorBidi" w:cstheme="majorBidi"/>
          <w:sz w:val="24"/>
          <w:szCs w:val="24"/>
          <w:lang w:val="es-ES"/>
        </w:rPr>
        <w:t xml:space="preserve">periódica </w:t>
      </w:r>
      <w:r w:rsidRPr="005F689E">
        <w:rPr>
          <w:rFonts w:asciiTheme="majorBidi" w:hAnsiTheme="majorBidi" w:cstheme="majorBidi"/>
          <w:sz w:val="24"/>
          <w:szCs w:val="24"/>
          <w:lang w:val="es-ES"/>
        </w:rPr>
        <w:t>obligatoria</w:t>
      </w:r>
      <w:r w:rsidRPr="00245903">
        <w:rPr>
          <w:rFonts w:asciiTheme="majorBidi" w:hAnsiTheme="majorBidi" w:cstheme="majorBidi"/>
          <w:sz w:val="24"/>
          <w:szCs w:val="24"/>
          <w:lang w:val="es-ES"/>
        </w:rPr>
        <w:t xml:space="preserve"> y funciones y responsabilidades claras de cada miembro del </w:t>
      </w:r>
      <w:r w:rsidR="00E65104" w:rsidRPr="00245903">
        <w:rPr>
          <w:rFonts w:asciiTheme="majorBidi" w:hAnsiTheme="majorBidi" w:cstheme="majorBidi"/>
          <w:sz w:val="24"/>
          <w:szCs w:val="24"/>
          <w:lang w:val="es-ES"/>
        </w:rPr>
        <w:t>personal.</w:t>
      </w:r>
      <w:r w:rsidRPr="00245903">
        <w:rPr>
          <w:rFonts w:asciiTheme="majorBidi" w:hAnsiTheme="majorBidi" w:cstheme="majorBidi"/>
          <w:sz w:val="24"/>
          <w:szCs w:val="24"/>
          <w:lang w:val="es-ES"/>
        </w:rPr>
        <w:t xml:space="preserve"> </w:t>
      </w:r>
      <w:r w:rsidR="00F50E42">
        <w:rPr>
          <w:rFonts w:asciiTheme="majorBidi" w:hAnsiTheme="majorBidi" w:cstheme="majorBidi"/>
          <w:sz w:val="24"/>
          <w:szCs w:val="24"/>
          <w:lang w:val="es-ES"/>
        </w:rPr>
        <w:t>Existe</w:t>
      </w:r>
      <w:r w:rsidRPr="00245903">
        <w:rPr>
          <w:rFonts w:asciiTheme="majorBidi" w:hAnsiTheme="majorBidi" w:cstheme="majorBidi"/>
          <w:sz w:val="24"/>
          <w:szCs w:val="24"/>
          <w:lang w:val="es-ES"/>
        </w:rPr>
        <w:t xml:space="preserve"> transparencia sobre la gobernanza de datos y los mecanismos para responder y abordar las preocupaciones del público.</w:t>
      </w:r>
    </w:p>
    <w:p w14:paraId="4EBE3584" w14:textId="77777777" w:rsidR="004B0058" w:rsidRPr="00245903" w:rsidRDefault="004B0058" w:rsidP="004D54AE">
      <w:pPr>
        <w:pStyle w:val="ListParagraph"/>
        <w:spacing w:after="0" w:line="240" w:lineRule="auto"/>
        <w:rPr>
          <w:rFonts w:asciiTheme="majorBidi" w:hAnsiTheme="majorBidi" w:cstheme="majorBidi"/>
          <w:sz w:val="24"/>
          <w:szCs w:val="24"/>
          <w:lang w:val="es-ES"/>
        </w:rPr>
      </w:pPr>
    </w:p>
    <w:p w14:paraId="6F0AAD37" w14:textId="26A5A2F6" w:rsidR="00D0610D" w:rsidRPr="00245903" w:rsidRDefault="00D0610D" w:rsidP="00D0610D">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w:t>
      </w:r>
    </w:p>
    <w:tbl>
      <w:tblPr>
        <w:tblStyle w:val="TableGrid"/>
        <w:tblW w:w="0" w:type="auto"/>
        <w:tblInd w:w="720" w:type="dxa"/>
        <w:tblLook w:val="04A0" w:firstRow="1" w:lastRow="0" w:firstColumn="1" w:lastColumn="0" w:noHBand="0" w:noVBand="1"/>
      </w:tblPr>
      <w:tblGrid>
        <w:gridCol w:w="985"/>
        <w:gridCol w:w="7645"/>
      </w:tblGrid>
      <w:tr w:rsidR="00D0610D" w:rsidRPr="00245903" w14:paraId="0EA761A5" w14:textId="77777777" w:rsidTr="00D0610D">
        <w:tc>
          <w:tcPr>
            <w:tcW w:w="985" w:type="dxa"/>
          </w:tcPr>
          <w:p w14:paraId="07A40D99" w14:textId="77777777" w:rsidR="00D0610D" w:rsidRPr="00245903" w:rsidRDefault="00D0610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1</w:t>
            </w:r>
          </w:p>
        </w:tc>
        <w:tc>
          <w:tcPr>
            <w:tcW w:w="7645" w:type="dxa"/>
          </w:tcPr>
          <w:p w14:paraId="3BAA4860" w14:textId="6CDB109F" w:rsidR="00D0610D" w:rsidRPr="00245903" w:rsidRDefault="00D0610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 Todos los nuevos miembros del personal firman una declaración indicando su compromiso de proteger la confidencialidad de acuerdo con las políticas y procedimientos establecidos.</w:t>
            </w:r>
          </w:p>
        </w:tc>
      </w:tr>
      <w:tr w:rsidR="00D0610D" w:rsidRPr="00245903" w14:paraId="75BD52DC" w14:textId="77777777" w:rsidTr="00D0610D">
        <w:tc>
          <w:tcPr>
            <w:tcW w:w="985" w:type="dxa"/>
          </w:tcPr>
          <w:p w14:paraId="4659B774"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7ADFC609" w14:textId="5AA00F13" w:rsidR="00D0610D" w:rsidRPr="00245903" w:rsidRDefault="00D0610D" w:rsidP="004D17C1">
            <w:pPr>
              <w:pStyle w:val="ListParagraph"/>
              <w:spacing w:line="259" w:lineRule="auto"/>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2) Existen procedimientos básicos para garantizar la confidencialidad de los datos en la producción y difusión </w:t>
            </w:r>
            <w:r w:rsidR="00423A04">
              <w:rPr>
                <w:rFonts w:asciiTheme="majorBidi" w:hAnsiTheme="majorBidi" w:cstheme="majorBidi"/>
                <w:sz w:val="24"/>
                <w:szCs w:val="24"/>
                <w:lang w:val="es-ES"/>
              </w:rPr>
              <w:t xml:space="preserve">de </w:t>
            </w:r>
            <w:r w:rsidRPr="00245903">
              <w:rPr>
                <w:rFonts w:asciiTheme="majorBidi" w:hAnsiTheme="majorBidi" w:cstheme="majorBidi"/>
                <w:sz w:val="24"/>
                <w:szCs w:val="24"/>
                <w:lang w:val="es-ES"/>
              </w:rPr>
              <w:t>estadística</w:t>
            </w:r>
            <w:r w:rsidR="00423A04">
              <w:rPr>
                <w:rFonts w:asciiTheme="majorBidi" w:hAnsiTheme="majorBidi" w:cstheme="majorBidi"/>
                <w:sz w:val="24"/>
                <w:szCs w:val="24"/>
                <w:lang w:val="es-ES"/>
              </w:rPr>
              <w:t>s</w:t>
            </w:r>
            <w:r w:rsidRPr="00245903">
              <w:rPr>
                <w:rFonts w:asciiTheme="majorBidi" w:hAnsiTheme="majorBidi" w:cstheme="majorBidi"/>
                <w:sz w:val="24"/>
                <w:szCs w:val="24"/>
                <w:lang w:val="es-ES"/>
              </w:rPr>
              <w:t>.</w:t>
            </w:r>
          </w:p>
        </w:tc>
      </w:tr>
      <w:tr w:rsidR="00D0610D" w:rsidRPr="00245903" w14:paraId="62317CA2" w14:textId="77777777" w:rsidTr="00D0610D">
        <w:tc>
          <w:tcPr>
            <w:tcW w:w="985" w:type="dxa"/>
          </w:tcPr>
          <w:p w14:paraId="7756E4AA" w14:textId="77777777" w:rsidR="00D0610D" w:rsidRPr="00245903" w:rsidRDefault="58D70516" w:rsidP="006ED4C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2</w:t>
            </w:r>
          </w:p>
          <w:p w14:paraId="40FCBBDB" w14:textId="5D21D0CA" w:rsidR="00D0610D" w:rsidRPr="00245903" w:rsidRDefault="00D0610D">
            <w:pPr>
              <w:pStyle w:val="ListParagraph"/>
              <w:ind w:left="0"/>
              <w:rPr>
                <w:rFonts w:asciiTheme="majorBidi" w:hAnsiTheme="majorBidi" w:cstheme="majorBidi"/>
                <w:sz w:val="24"/>
                <w:szCs w:val="24"/>
                <w:lang w:val="es-ES"/>
              </w:rPr>
            </w:pPr>
          </w:p>
        </w:tc>
        <w:tc>
          <w:tcPr>
            <w:tcW w:w="7645" w:type="dxa"/>
          </w:tcPr>
          <w:p w14:paraId="3ABF912F" w14:textId="244935EC" w:rsidR="00D0610D" w:rsidRPr="00245903" w:rsidRDefault="58D70516">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3) Se implementan prácticas, políticas y herramientas estandarizadas para garantizar la confidencialidad y la seguridad de los datos y al mismo tiempo permitir el intercambio de datos requerido dentro de la agencia de estadística.</w:t>
            </w:r>
          </w:p>
        </w:tc>
      </w:tr>
      <w:tr w:rsidR="6A8F51D5" w:rsidRPr="00245903" w14:paraId="5E338BA4" w14:textId="77777777" w:rsidTr="6A8F51D5">
        <w:trPr>
          <w:trHeight w:val="300"/>
        </w:trPr>
        <w:tc>
          <w:tcPr>
            <w:tcW w:w="985" w:type="dxa"/>
          </w:tcPr>
          <w:p w14:paraId="406138BE" w14:textId="647A8FF4" w:rsidR="6A8F51D5" w:rsidRPr="00245903" w:rsidRDefault="6A8F51D5" w:rsidP="000C4391">
            <w:pPr>
              <w:pStyle w:val="ListParagraph"/>
              <w:rPr>
                <w:rFonts w:asciiTheme="majorBidi" w:hAnsiTheme="majorBidi" w:cstheme="majorBidi"/>
                <w:sz w:val="24"/>
                <w:szCs w:val="24"/>
                <w:lang w:val="es-ES"/>
              </w:rPr>
            </w:pPr>
          </w:p>
        </w:tc>
        <w:tc>
          <w:tcPr>
            <w:tcW w:w="7645" w:type="dxa"/>
          </w:tcPr>
          <w:p w14:paraId="0D4E4E4E" w14:textId="5DA2AAAC" w:rsidR="6A8F51D5" w:rsidRPr="00245903" w:rsidRDefault="0963B109" w:rsidP="451A0E40">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4) Los metadatos contenidos en los diccionarios de datos y los metadatos relacionados con los procedimientos </w:t>
            </w:r>
            <w:r w:rsidRPr="003D1894">
              <w:rPr>
                <w:rFonts w:asciiTheme="majorBidi" w:hAnsiTheme="majorBidi" w:cstheme="majorBidi"/>
                <w:sz w:val="24"/>
                <w:szCs w:val="24"/>
                <w:lang w:val="es-ES"/>
              </w:rPr>
              <w:t>de reco</w:t>
            </w:r>
            <w:r w:rsidR="00367A88" w:rsidRPr="003D1894">
              <w:rPr>
                <w:rFonts w:asciiTheme="majorBidi" w:hAnsiTheme="majorBidi" w:cstheme="majorBidi"/>
                <w:sz w:val="24"/>
                <w:szCs w:val="24"/>
                <w:lang w:val="es-ES"/>
              </w:rPr>
              <w:t>lección</w:t>
            </w:r>
            <w:r w:rsidRPr="003D1894">
              <w:rPr>
                <w:rFonts w:asciiTheme="majorBidi" w:hAnsiTheme="majorBidi" w:cstheme="majorBidi"/>
                <w:sz w:val="24"/>
                <w:szCs w:val="24"/>
                <w:lang w:val="es-ES"/>
              </w:rPr>
              <w:t>,</w:t>
            </w:r>
            <w:r w:rsidRPr="00245903">
              <w:rPr>
                <w:rFonts w:asciiTheme="majorBidi" w:hAnsiTheme="majorBidi" w:cstheme="majorBidi"/>
                <w:sz w:val="24"/>
                <w:szCs w:val="24"/>
                <w:lang w:val="es-ES"/>
              </w:rPr>
              <w:t xml:space="preserve"> procesamiento, análisis y difusión de datos en la </w:t>
            </w:r>
            <w:r w:rsidR="61E7E54C" w:rsidRPr="00245903">
              <w:rPr>
                <w:rFonts w:asciiTheme="majorBidi" w:hAnsiTheme="majorBidi" w:cstheme="majorBidi"/>
                <w:sz w:val="24"/>
                <w:szCs w:val="24"/>
                <w:lang w:val="es-ES"/>
              </w:rPr>
              <w:t xml:space="preserve">agencia de </w:t>
            </w:r>
            <w:r w:rsidR="00980736" w:rsidRPr="00245903">
              <w:rPr>
                <w:rFonts w:asciiTheme="majorBidi" w:hAnsiTheme="majorBidi" w:cstheme="majorBidi"/>
                <w:sz w:val="24"/>
                <w:szCs w:val="24"/>
                <w:lang w:val="es-ES"/>
              </w:rPr>
              <w:t>estadística,</w:t>
            </w:r>
            <w:r w:rsidR="00D315AD" w:rsidRPr="00245903">
              <w:rPr>
                <w:rFonts w:asciiTheme="majorBidi" w:hAnsiTheme="majorBidi" w:cstheme="majorBidi"/>
                <w:sz w:val="24"/>
                <w:szCs w:val="24"/>
                <w:lang w:val="es-ES"/>
              </w:rPr>
              <w:t xml:space="preserve"> incluido el uso de registros administrativos, están documentados y publicados.</w:t>
            </w:r>
          </w:p>
        </w:tc>
      </w:tr>
      <w:tr w:rsidR="00D0610D" w:rsidRPr="00245903" w14:paraId="0E58EB97" w14:textId="77777777" w:rsidTr="00D0610D">
        <w:tc>
          <w:tcPr>
            <w:tcW w:w="985" w:type="dxa"/>
          </w:tcPr>
          <w:p w14:paraId="1F873469"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20F266A7" w14:textId="7B6B5D83" w:rsidR="00D0610D" w:rsidRPr="00245903" w:rsidRDefault="6A22F1E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5) Los miembros del personal que trabajan en la producción y difusión de estadísticas oficiales deben completar una capacitación obligatoria sobre confidencialidad y seguridad de los datos.</w:t>
            </w:r>
          </w:p>
        </w:tc>
      </w:tr>
      <w:tr w:rsidR="00D0610D" w:rsidRPr="00245903" w14:paraId="44C53C3B" w14:textId="77777777" w:rsidTr="00D0610D">
        <w:tc>
          <w:tcPr>
            <w:tcW w:w="985" w:type="dxa"/>
          </w:tcPr>
          <w:p w14:paraId="0452A7F2" w14:textId="77777777" w:rsidR="00D0610D" w:rsidRPr="00245903" w:rsidDel="004E7370" w:rsidRDefault="00D0610D">
            <w:pPr>
              <w:pStyle w:val="ListParagraph"/>
              <w:ind w:left="0"/>
              <w:rPr>
                <w:rFonts w:asciiTheme="majorBidi" w:hAnsiTheme="majorBidi" w:cstheme="majorBidi"/>
                <w:sz w:val="24"/>
                <w:szCs w:val="24"/>
                <w:lang w:val="es-ES"/>
              </w:rPr>
            </w:pPr>
          </w:p>
        </w:tc>
        <w:tc>
          <w:tcPr>
            <w:tcW w:w="7645" w:type="dxa"/>
          </w:tcPr>
          <w:p w14:paraId="7201A935" w14:textId="5D57912E" w:rsidR="00D0610D" w:rsidRPr="00245903" w:rsidRDefault="4CC0F806">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6) Una encuesta del personal indica que los miembros del personal tienen conocimiento y comprensión básicos de los mecanismos de gobernanza de datos establecidos.</w:t>
            </w:r>
          </w:p>
        </w:tc>
      </w:tr>
      <w:tr w:rsidR="00D0610D" w:rsidRPr="00245903" w14:paraId="62281684" w14:textId="77777777" w:rsidTr="00D0610D">
        <w:tc>
          <w:tcPr>
            <w:tcW w:w="985" w:type="dxa"/>
          </w:tcPr>
          <w:p w14:paraId="1FBED446" w14:textId="77777777" w:rsidR="00D0610D" w:rsidRPr="00245903" w:rsidRDefault="00D0610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Pr>
          <w:p w14:paraId="76E2496F" w14:textId="780C3B17" w:rsidR="00D0610D" w:rsidRPr="00245903" w:rsidRDefault="1976E619">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7) Todos los miembros de la </w:t>
            </w:r>
            <w:r w:rsidR="00B64965">
              <w:rPr>
                <w:rFonts w:asciiTheme="majorBidi" w:hAnsiTheme="majorBidi" w:cstheme="majorBidi"/>
                <w:sz w:val="24"/>
                <w:szCs w:val="24"/>
                <w:lang w:val="es-ES"/>
              </w:rPr>
              <w:t>dirección</w:t>
            </w:r>
            <w:r w:rsidRPr="00245903">
              <w:rPr>
                <w:rFonts w:asciiTheme="majorBidi" w:hAnsiTheme="majorBidi" w:cstheme="majorBidi"/>
                <w:sz w:val="24"/>
                <w:szCs w:val="24"/>
                <w:lang w:val="es-ES"/>
              </w:rPr>
              <w:t xml:space="preserve"> y del personal que trabajan en la producción y difusión de estadísticas oficiales deben asistir a sesiones de actualización y capacitación especiales sobre prácticas de confidencialidad y seguridad una vez al año.</w:t>
            </w:r>
          </w:p>
        </w:tc>
      </w:tr>
      <w:tr w:rsidR="00D0610D" w:rsidRPr="00245903" w14:paraId="5B99315E" w14:textId="77777777" w:rsidTr="00D0610D">
        <w:tc>
          <w:tcPr>
            <w:tcW w:w="985" w:type="dxa"/>
          </w:tcPr>
          <w:p w14:paraId="66C4EC26"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2BA45D3A" w14:textId="438E4FA2" w:rsidR="00D0610D" w:rsidRPr="00245903" w:rsidRDefault="3731536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8) Las políticas, infraestructura y procesos para la gobernanza de datos están sujetos a revisiones periódicas, como auditorías internas y externas y revisiones por pares, realizadas al menos</w:t>
            </w:r>
            <w:r w:rsidR="00452C04">
              <w:rPr>
                <w:rFonts w:asciiTheme="majorBidi" w:hAnsiTheme="majorBidi" w:cstheme="majorBidi"/>
                <w:sz w:val="24"/>
                <w:szCs w:val="24"/>
                <w:lang w:val="es-ES"/>
              </w:rPr>
              <w:t xml:space="preserve"> una vez al </w:t>
            </w:r>
            <w:r w:rsidR="00452C04" w:rsidRPr="00452C04">
              <w:rPr>
                <w:rFonts w:asciiTheme="majorBidi" w:hAnsiTheme="majorBidi" w:cstheme="majorBidi"/>
                <w:sz w:val="24"/>
                <w:szCs w:val="24"/>
                <w:lang w:val="es-ES"/>
              </w:rPr>
              <w:t>año</w:t>
            </w:r>
            <w:r w:rsidRPr="00452C04">
              <w:rPr>
                <w:rFonts w:asciiTheme="majorBidi" w:hAnsiTheme="majorBidi" w:cstheme="majorBidi"/>
                <w:sz w:val="24"/>
                <w:szCs w:val="24"/>
                <w:lang w:val="es-ES"/>
              </w:rPr>
              <w:t>,</w:t>
            </w:r>
            <w:r w:rsidRPr="00245903">
              <w:rPr>
                <w:rFonts w:asciiTheme="majorBidi" w:hAnsiTheme="majorBidi" w:cstheme="majorBidi"/>
                <w:sz w:val="24"/>
                <w:szCs w:val="24"/>
                <w:lang w:val="es-ES"/>
              </w:rPr>
              <w:t xml:space="preserve"> con respecto a la implementación de mejores </w:t>
            </w:r>
            <w:r w:rsidR="00980736" w:rsidRPr="00245903">
              <w:rPr>
                <w:rFonts w:asciiTheme="majorBidi" w:hAnsiTheme="majorBidi" w:cstheme="majorBidi"/>
                <w:sz w:val="24"/>
                <w:szCs w:val="24"/>
                <w:lang w:val="es-ES"/>
              </w:rPr>
              <w:t>prácticas.</w:t>
            </w:r>
            <w:r w:rsidR="00D0610D" w:rsidRPr="00245903">
              <w:rPr>
                <w:rFonts w:asciiTheme="majorBidi" w:hAnsiTheme="majorBidi" w:cstheme="majorBidi"/>
                <w:sz w:val="24"/>
                <w:szCs w:val="24"/>
                <w:lang w:val="es-ES"/>
              </w:rPr>
              <w:t xml:space="preserve"> </w:t>
            </w:r>
          </w:p>
        </w:tc>
      </w:tr>
      <w:tr w:rsidR="00D0610D" w:rsidRPr="00245903" w14:paraId="0E5879AE" w14:textId="77777777" w:rsidTr="00D0610D">
        <w:tc>
          <w:tcPr>
            <w:tcW w:w="985" w:type="dxa"/>
          </w:tcPr>
          <w:p w14:paraId="1F07BEF0"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0734C439" w14:textId="38AC4B88" w:rsidR="00D0610D" w:rsidRPr="00245903" w:rsidRDefault="790E8178">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9) La gobernanza de datos responde a las necesidades de los usuarios y considera especialmente las necesidades de </w:t>
            </w:r>
            <w:r w:rsidR="00B550D7">
              <w:rPr>
                <w:rFonts w:asciiTheme="majorBidi" w:hAnsiTheme="majorBidi" w:cstheme="majorBidi"/>
                <w:sz w:val="24"/>
                <w:szCs w:val="24"/>
                <w:lang w:val="es-ES"/>
              </w:rPr>
              <w:t xml:space="preserve">las </w:t>
            </w:r>
            <w:r w:rsidRPr="00245903">
              <w:rPr>
                <w:rFonts w:asciiTheme="majorBidi" w:hAnsiTheme="majorBidi" w:cstheme="majorBidi"/>
                <w:sz w:val="24"/>
                <w:szCs w:val="24"/>
                <w:lang w:val="es-ES"/>
              </w:rPr>
              <w:t>políticas públicas.</w:t>
            </w:r>
          </w:p>
        </w:tc>
      </w:tr>
      <w:tr w:rsidR="00D0610D" w:rsidRPr="00245903" w14:paraId="4D0EBE7C" w14:textId="77777777" w:rsidTr="00D0610D">
        <w:tc>
          <w:tcPr>
            <w:tcW w:w="985" w:type="dxa"/>
          </w:tcPr>
          <w:p w14:paraId="48B170D7"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5A42BB0D" w14:textId="6470DB96" w:rsidR="00D0610D" w:rsidRPr="00245903" w:rsidRDefault="00D0610D">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10) El impacto y los riesgos del uso de inteligencia artificial y nuevos métodos en la producción estadística se </w:t>
            </w:r>
            <w:r w:rsidR="0014788C">
              <w:rPr>
                <w:rFonts w:asciiTheme="majorBidi" w:hAnsiTheme="majorBidi" w:cstheme="majorBidi"/>
                <w:sz w:val="24"/>
                <w:szCs w:val="24"/>
                <w:lang w:val="es-ES"/>
              </w:rPr>
              <w:t>valoran</w:t>
            </w:r>
            <w:r w:rsidRPr="00245903">
              <w:rPr>
                <w:rFonts w:asciiTheme="majorBidi" w:hAnsiTheme="majorBidi" w:cstheme="majorBidi"/>
                <w:sz w:val="24"/>
                <w:szCs w:val="24"/>
                <w:lang w:val="es-ES"/>
              </w:rPr>
              <w:t xml:space="preserve"> y evalúan en función de sus beneficios, incluidas </w:t>
            </w:r>
            <w:r w:rsidR="00B550D7">
              <w:rPr>
                <w:rFonts w:asciiTheme="majorBidi" w:hAnsiTheme="majorBidi" w:cstheme="majorBidi"/>
                <w:sz w:val="24"/>
                <w:szCs w:val="24"/>
                <w:lang w:val="es-ES"/>
              </w:rPr>
              <w:t xml:space="preserve">las </w:t>
            </w:r>
            <w:r w:rsidRPr="00245903">
              <w:rPr>
                <w:rFonts w:asciiTheme="majorBidi" w:hAnsiTheme="majorBidi" w:cstheme="majorBidi"/>
                <w:sz w:val="24"/>
                <w:szCs w:val="24"/>
                <w:lang w:val="es-ES"/>
              </w:rPr>
              <w:t>consideraciones éticas.</w:t>
            </w:r>
          </w:p>
        </w:tc>
      </w:tr>
      <w:tr w:rsidR="00D0610D" w:rsidRPr="00245903" w14:paraId="4F5990AE" w14:textId="77777777" w:rsidTr="00D0610D">
        <w:tc>
          <w:tcPr>
            <w:tcW w:w="985" w:type="dxa"/>
          </w:tcPr>
          <w:p w14:paraId="7F6A5837"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2DC73C1B" w14:textId="46854AFF" w:rsidR="00D0610D" w:rsidRPr="00245903" w:rsidRDefault="00D0610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11) Las medidas de control de divulgación están implementadas, validadas y sujetas a revisiones periódicas.</w:t>
            </w:r>
          </w:p>
        </w:tc>
      </w:tr>
      <w:tr w:rsidR="00D0610D" w:rsidRPr="00245903" w14:paraId="67E008EB" w14:textId="77777777" w:rsidTr="00D0610D">
        <w:tc>
          <w:tcPr>
            <w:tcW w:w="985" w:type="dxa"/>
          </w:tcPr>
          <w:p w14:paraId="5E732DBF" w14:textId="77777777" w:rsidR="00D0610D" w:rsidRPr="00245903" w:rsidRDefault="00D0610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Pr>
          <w:p w14:paraId="03AEE6FC" w14:textId="15A1301B" w:rsidR="00D0610D" w:rsidRPr="00245903" w:rsidRDefault="297403FE">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12) Los sistemas </w:t>
            </w:r>
            <w:r w:rsidR="00D0610D" w:rsidRPr="00245903">
              <w:rPr>
                <w:rFonts w:asciiTheme="majorBidi" w:hAnsiTheme="majorBidi" w:cstheme="majorBidi"/>
                <w:sz w:val="24"/>
                <w:szCs w:val="24"/>
                <w:lang w:val="es-ES"/>
              </w:rPr>
              <w:t>de datos se monitorean continuamente para detectar posibles vulnerabilidades de seguridad y se desarrollan e implementan planes de acción para una mejora continua.</w:t>
            </w:r>
          </w:p>
        </w:tc>
      </w:tr>
      <w:tr w:rsidR="00D0610D" w:rsidRPr="00245903" w14:paraId="78EC4F42" w14:textId="77777777" w:rsidTr="00D0610D">
        <w:tc>
          <w:tcPr>
            <w:tcW w:w="985" w:type="dxa"/>
          </w:tcPr>
          <w:p w14:paraId="18C30221"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0C356EE7" w14:textId="77914A00" w:rsidR="00D0610D" w:rsidRPr="00245903" w:rsidRDefault="0EB28028">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13) Los principios de confidencialidad de los datos están integrados en todos los aspectos del proceso de producción estadística y se reflejan en los criterios de evaluación</w:t>
            </w:r>
            <w:r w:rsidR="0028036B">
              <w:rPr>
                <w:rFonts w:asciiTheme="majorBidi" w:hAnsiTheme="majorBidi" w:cstheme="majorBidi"/>
                <w:sz w:val="24"/>
                <w:szCs w:val="24"/>
                <w:lang w:val="es-ES"/>
              </w:rPr>
              <w:t xml:space="preserve"> del desempeño</w:t>
            </w:r>
            <w:r w:rsidRPr="00245903">
              <w:rPr>
                <w:rFonts w:asciiTheme="majorBidi" w:hAnsiTheme="majorBidi" w:cstheme="majorBidi"/>
                <w:sz w:val="24"/>
                <w:szCs w:val="24"/>
                <w:lang w:val="es-ES"/>
              </w:rPr>
              <w:t xml:space="preserve"> y promoción del personal.</w:t>
            </w:r>
          </w:p>
        </w:tc>
      </w:tr>
      <w:tr w:rsidR="00D0610D" w:rsidRPr="00245903" w14:paraId="39204DBC" w14:textId="77777777" w:rsidTr="00D0610D">
        <w:tc>
          <w:tcPr>
            <w:tcW w:w="985" w:type="dxa"/>
          </w:tcPr>
          <w:p w14:paraId="1CA991C9" w14:textId="77777777" w:rsidR="00D0610D" w:rsidRPr="00245903" w:rsidRDefault="00D0610D">
            <w:pPr>
              <w:pStyle w:val="ListParagraph"/>
              <w:ind w:left="0"/>
              <w:rPr>
                <w:rFonts w:asciiTheme="majorBidi" w:hAnsiTheme="majorBidi" w:cstheme="majorBidi"/>
                <w:sz w:val="24"/>
                <w:szCs w:val="24"/>
                <w:lang w:val="es-ES"/>
              </w:rPr>
            </w:pPr>
          </w:p>
        </w:tc>
        <w:tc>
          <w:tcPr>
            <w:tcW w:w="7645" w:type="dxa"/>
          </w:tcPr>
          <w:p w14:paraId="304A9AC5" w14:textId="2085DFD8" w:rsidR="00D0610D" w:rsidRPr="00245903" w:rsidRDefault="020AD92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14) Se evalúa el cumplimiento de principios éticos para garantizar un uso adecuado de las nuevas tecnologías en la producción estadística.</w:t>
            </w:r>
          </w:p>
        </w:tc>
      </w:tr>
    </w:tbl>
    <w:p w14:paraId="2752FACB" w14:textId="77777777" w:rsidR="00D0610D" w:rsidRPr="00245903" w:rsidRDefault="00D0610D" w:rsidP="00D0610D">
      <w:pPr>
        <w:spacing w:after="0" w:line="240" w:lineRule="auto"/>
        <w:rPr>
          <w:rFonts w:asciiTheme="majorBidi" w:hAnsiTheme="majorBidi" w:cstheme="majorBidi"/>
          <w:sz w:val="24"/>
          <w:szCs w:val="24"/>
          <w:lang w:val="es-ES"/>
        </w:rPr>
      </w:pPr>
    </w:p>
    <w:p w14:paraId="356BFAE3" w14:textId="0F69FB8B" w:rsidR="00D0610D" w:rsidRPr="00245903" w:rsidRDefault="00443AC9" w:rsidP="00D0610D">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 más allá de las agencias estadísticas individuales/para el sistema estadístico nacional</w:t>
      </w:r>
    </w:p>
    <w:tbl>
      <w:tblPr>
        <w:tblStyle w:val="TableGrid"/>
        <w:tblW w:w="0" w:type="auto"/>
        <w:tblInd w:w="715" w:type="dxa"/>
        <w:tblLook w:val="04A0" w:firstRow="1" w:lastRow="0" w:firstColumn="1" w:lastColumn="0" w:noHBand="0" w:noVBand="1"/>
      </w:tblPr>
      <w:tblGrid>
        <w:gridCol w:w="990"/>
        <w:gridCol w:w="7645"/>
      </w:tblGrid>
      <w:tr w:rsidR="00C7288A" w:rsidRPr="00245903" w14:paraId="59FDDB89" w14:textId="77777777">
        <w:tc>
          <w:tcPr>
            <w:tcW w:w="990" w:type="dxa"/>
          </w:tcPr>
          <w:p w14:paraId="3E64CE55" w14:textId="77777777" w:rsidR="00C7288A" w:rsidRPr="00245903" w:rsidRDefault="00C7288A">
            <w:pPr>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Pr>
          <w:p w14:paraId="3C4C6650" w14:textId="2CE3ED7F" w:rsidR="00C7288A" w:rsidRPr="00245903" w:rsidRDefault="2BC808EA">
            <w:pPr>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15) </w:t>
            </w:r>
            <w:r w:rsidR="00340ADD" w:rsidRPr="00245903">
              <w:rPr>
                <w:rFonts w:asciiTheme="majorBidi" w:hAnsiTheme="majorBidi" w:cstheme="majorBidi"/>
                <w:sz w:val="24"/>
                <w:szCs w:val="24"/>
                <w:lang w:val="es-ES"/>
              </w:rPr>
              <w:t>Todos los principales productores de estadísticas oficiales han implementado medidas de nivel 1 y nivel 2.</w:t>
            </w:r>
          </w:p>
        </w:tc>
      </w:tr>
      <w:tr w:rsidR="00C302FD" w:rsidRPr="00245903" w14:paraId="7A4F6F16" w14:textId="77777777">
        <w:tc>
          <w:tcPr>
            <w:tcW w:w="990" w:type="dxa"/>
          </w:tcPr>
          <w:p w14:paraId="297C7D55" w14:textId="2DEBD6E6" w:rsidR="00C302FD" w:rsidRPr="00245903" w:rsidRDefault="00C302FD">
            <w:pPr>
              <w:rPr>
                <w:rFonts w:asciiTheme="majorBidi" w:hAnsiTheme="majorBidi" w:cstheme="majorBidi"/>
                <w:noProof/>
                <w:sz w:val="24"/>
                <w:szCs w:val="24"/>
                <w:lang w:val="es-ES"/>
              </w:rPr>
            </w:pPr>
            <w:r w:rsidRPr="00245903">
              <w:rPr>
                <w:rFonts w:asciiTheme="majorBidi" w:hAnsiTheme="majorBidi" w:cstheme="majorBidi"/>
                <w:noProof/>
                <w:sz w:val="24"/>
                <w:szCs w:val="24"/>
                <w:lang w:val="es-ES"/>
              </w:rPr>
              <w:t>Nivel 4</w:t>
            </w:r>
          </w:p>
        </w:tc>
        <w:tc>
          <w:tcPr>
            <w:tcW w:w="7645" w:type="dxa"/>
          </w:tcPr>
          <w:p w14:paraId="27E0E8CB" w14:textId="78124F1C" w:rsidR="00C302FD" w:rsidRPr="00245903" w:rsidRDefault="03FBD99A" w:rsidP="00C302FD">
            <w:pPr>
              <w:rPr>
                <w:rFonts w:asciiTheme="majorBidi" w:hAnsiTheme="majorBidi" w:cstheme="majorBidi"/>
                <w:sz w:val="24"/>
                <w:szCs w:val="24"/>
                <w:lang w:val="es-ES"/>
              </w:rPr>
            </w:pPr>
            <w:r w:rsidRPr="00245903">
              <w:rPr>
                <w:rFonts w:asciiTheme="majorBidi" w:hAnsiTheme="majorBidi" w:cstheme="majorBidi"/>
                <w:sz w:val="24"/>
                <w:szCs w:val="24"/>
                <w:lang w:val="es-ES"/>
              </w:rPr>
              <w:t>16) Se llevan a cabo reuniones periódicas entre proveedores de datos dentro del SEN al menos una vez al año para compartir mejores prácticas en materia de gobernanza de datos y coordinar procesos de acceso a datos con fines estadísticos.</w:t>
            </w:r>
          </w:p>
        </w:tc>
      </w:tr>
    </w:tbl>
    <w:p w14:paraId="267EE93A" w14:textId="77777777" w:rsidR="00D0610D" w:rsidRPr="00245903" w:rsidRDefault="00D0610D" w:rsidP="00D0610D">
      <w:pPr>
        <w:rPr>
          <w:rFonts w:asciiTheme="majorBidi" w:hAnsiTheme="majorBidi" w:cstheme="majorBidi"/>
          <w:b/>
          <w:bCs/>
          <w:sz w:val="24"/>
          <w:szCs w:val="24"/>
          <w:lang w:val="es-ES"/>
        </w:rPr>
      </w:pPr>
    </w:p>
    <w:p w14:paraId="655911FD" w14:textId="41C835D3" w:rsidR="009A41AF" w:rsidRPr="00245903" w:rsidRDefault="009A41AF" w:rsidP="00046BBE">
      <w:pPr>
        <w:spacing w:after="0" w:line="240" w:lineRule="auto"/>
        <w:ind w:left="720"/>
        <w:rPr>
          <w:rFonts w:asciiTheme="majorBidi" w:hAnsiTheme="majorBidi" w:cstheme="majorBidi"/>
          <w:sz w:val="24"/>
          <w:szCs w:val="24"/>
          <w:lang w:val="es-ES"/>
        </w:rPr>
      </w:pPr>
      <w:r w:rsidRPr="00245903">
        <w:rPr>
          <w:rFonts w:asciiTheme="majorBidi" w:hAnsiTheme="majorBidi" w:cstheme="majorBidi"/>
          <w:b/>
          <w:bCs/>
          <w:sz w:val="24"/>
          <w:szCs w:val="24"/>
          <w:lang w:val="es-ES"/>
        </w:rPr>
        <w:t xml:space="preserve">Característica clave 4: Monitoreo de </w:t>
      </w:r>
      <w:r w:rsidR="00961F2B">
        <w:rPr>
          <w:rFonts w:asciiTheme="majorBidi" w:hAnsiTheme="majorBidi" w:cstheme="majorBidi"/>
          <w:b/>
          <w:bCs/>
          <w:sz w:val="24"/>
          <w:szCs w:val="24"/>
          <w:lang w:val="es-ES"/>
        </w:rPr>
        <w:t>aseguramiento de la calidad</w:t>
      </w:r>
      <w:r w:rsidRPr="00245903">
        <w:rPr>
          <w:rFonts w:asciiTheme="majorBidi" w:hAnsiTheme="majorBidi" w:cstheme="majorBidi"/>
          <w:b/>
          <w:bCs/>
          <w:sz w:val="24"/>
          <w:szCs w:val="24"/>
          <w:lang w:val="es-ES"/>
        </w:rPr>
        <w:t xml:space="preserve"> y </w:t>
      </w:r>
      <w:r w:rsidR="007326DA">
        <w:rPr>
          <w:rFonts w:asciiTheme="majorBidi" w:hAnsiTheme="majorBidi" w:cstheme="majorBidi"/>
          <w:b/>
          <w:bCs/>
          <w:sz w:val="24"/>
          <w:szCs w:val="24"/>
          <w:lang w:val="es-ES"/>
        </w:rPr>
        <w:t>gestión</w:t>
      </w:r>
      <w:r w:rsidRPr="00245903">
        <w:rPr>
          <w:rFonts w:asciiTheme="majorBidi" w:hAnsiTheme="majorBidi" w:cstheme="majorBidi"/>
          <w:b/>
          <w:bCs/>
          <w:sz w:val="24"/>
          <w:szCs w:val="24"/>
          <w:lang w:val="es-ES"/>
        </w:rPr>
        <w:t xml:space="preserve"> de errores</w:t>
      </w:r>
      <w:r w:rsidRPr="00245903">
        <w:rPr>
          <w:rFonts w:asciiTheme="majorBidi" w:hAnsiTheme="majorBidi" w:cstheme="majorBidi"/>
          <w:sz w:val="24"/>
          <w:szCs w:val="24"/>
          <w:lang w:val="es-ES"/>
        </w:rPr>
        <w:t xml:space="preserve"> </w:t>
      </w:r>
    </w:p>
    <w:p w14:paraId="2513FDA4" w14:textId="77777777" w:rsidR="009A41AF" w:rsidRPr="00245903" w:rsidRDefault="009A41AF" w:rsidP="009A41AF">
      <w:pPr>
        <w:pStyle w:val="ListParagraph"/>
        <w:spacing w:after="0" w:line="240" w:lineRule="auto"/>
        <w:rPr>
          <w:rFonts w:asciiTheme="majorBidi" w:hAnsiTheme="majorBidi" w:cstheme="majorBidi"/>
          <w:sz w:val="24"/>
          <w:szCs w:val="24"/>
          <w:lang w:val="es-ES"/>
        </w:rPr>
      </w:pPr>
    </w:p>
    <w:p w14:paraId="0AF6312E" w14:textId="0ACC85DA" w:rsidR="009A41AF" w:rsidRPr="00245903" w:rsidRDefault="009A41AF" w:rsidP="009A41AF">
      <w:pPr>
        <w:pStyle w:val="ListParagraph"/>
        <w:spacing w:after="0" w:line="240" w:lineRule="auto"/>
        <w:jc w:val="both"/>
        <w:rPr>
          <w:rFonts w:asciiTheme="majorBidi" w:hAnsiTheme="majorBidi" w:cstheme="majorBidi"/>
          <w:sz w:val="24"/>
          <w:szCs w:val="24"/>
          <w:lang w:val="es-ES"/>
        </w:rPr>
      </w:pPr>
      <w:r w:rsidRPr="00245903">
        <w:rPr>
          <w:rFonts w:asciiTheme="majorBidi" w:hAnsiTheme="majorBidi" w:cstheme="majorBidi"/>
          <w:sz w:val="24"/>
          <w:szCs w:val="24"/>
          <w:lang w:val="es-ES"/>
        </w:rPr>
        <w:t>La evaluación y presentación de informes periódicos de la calidad mejorarán la conciencia de</w:t>
      </w:r>
      <w:r w:rsidR="00E43D71">
        <w:rPr>
          <w:rFonts w:asciiTheme="majorBidi" w:hAnsiTheme="majorBidi" w:cstheme="majorBidi"/>
          <w:sz w:val="24"/>
          <w:szCs w:val="24"/>
          <w:lang w:val="es-ES"/>
        </w:rPr>
        <w:t xml:space="preserve"> los</w:t>
      </w:r>
      <w:r w:rsidR="00F73B60">
        <w:rPr>
          <w:rFonts w:asciiTheme="majorBidi" w:hAnsiTheme="majorBidi" w:cstheme="majorBidi"/>
          <w:sz w:val="24"/>
          <w:szCs w:val="24"/>
          <w:lang w:val="es-ES"/>
        </w:rPr>
        <w:t xml:space="preserve"> </w:t>
      </w:r>
      <w:r w:rsidRPr="00245903">
        <w:rPr>
          <w:rFonts w:asciiTheme="majorBidi" w:hAnsiTheme="majorBidi" w:cstheme="majorBidi"/>
          <w:sz w:val="24"/>
          <w:szCs w:val="24"/>
          <w:lang w:val="es-ES"/>
        </w:rPr>
        <w:t>miembro</w:t>
      </w:r>
      <w:r w:rsidR="00E43D71">
        <w:rPr>
          <w:rFonts w:asciiTheme="majorBidi" w:hAnsiTheme="majorBidi" w:cstheme="majorBidi"/>
          <w:sz w:val="24"/>
          <w:szCs w:val="24"/>
          <w:lang w:val="es-ES"/>
        </w:rPr>
        <w:t>s</w:t>
      </w:r>
      <w:r w:rsidRPr="00245903">
        <w:rPr>
          <w:rFonts w:asciiTheme="majorBidi" w:hAnsiTheme="majorBidi" w:cstheme="majorBidi"/>
          <w:sz w:val="24"/>
          <w:szCs w:val="24"/>
          <w:lang w:val="es-ES"/>
        </w:rPr>
        <w:t xml:space="preserve"> del personal sobre el aseguramiento de la calidad y, por lo tanto, fortalecerán la cultura de la calidad dentro de la organización. El establecimiento de medidas clave ofrece información valiosa sobre la </w:t>
      </w:r>
      <w:r w:rsidR="00DB212C">
        <w:rPr>
          <w:rFonts w:asciiTheme="majorBidi" w:hAnsiTheme="majorBidi" w:cstheme="majorBidi"/>
          <w:sz w:val="24"/>
          <w:szCs w:val="24"/>
          <w:lang w:val="es-ES"/>
        </w:rPr>
        <w:t>efectividad</w:t>
      </w:r>
      <w:r w:rsidRPr="00245903">
        <w:rPr>
          <w:rFonts w:asciiTheme="majorBidi" w:hAnsiTheme="majorBidi" w:cstheme="majorBidi"/>
          <w:sz w:val="24"/>
          <w:szCs w:val="24"/>
          <w:lang w:val="es-ES"/>
        </w:rPr>
        <w:t xml:space="preserve"> de las iniciativas de mejora de la calidad.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sólida enfatiza </w:t>
      </w:r>
      <w:r w:rsidR="00452C04">
        <w:rPr>
          <w:rFonts w:asciiTheme="majorBidi" w:hAnsiTheme="majorBidi" w:cstheme="majorBidi"/>
          <w:sz w:val="24"/>
          <w:szCs w:val="24"/>
          <w:lang w:val="es-ES"/>
        </w:rPr>
        <w:t xml:space="preserve">en </w:t>
      </w:r>
      <w:r w:rsidRPr="00452C04">
        <w:rPr>
          <w:rFonts w:asciiTheme="majorBidi" w:hAnsiTheme="majorBidi" w:cstheme="majorBidi"/>
          <w:sz w:val="24"/>
          <w:szCs w:val="24"/>
          <w:lang w:val="es-ES"/>
        </w:rPr>
        <w:t>el uso</w:t>
      </w:r>
      <w:r w:rsidRPr="00245903">
        <w:rPr>
          <w:rFonts w:asciiTheme="majorBidi" w:hAnsiTheme="majorBidi" w:cstheme="majorBidi"/>
          <w:sz w:val="24"/>
          <w:szCs w:val="24"/>
          <w:lang w:val="es-ES"/>
        </w:rPr>
        <w:t xml:space="preserve"> de herramientas estándar para informes de calidad y la importancia de documentar y comunicar abiertamente los errores, así como sus causas subyacentes. Este enfoque transparente fomenta un entorno cooperativo y colaborativo donde </w:t>
      </w:r>
      <w:r w:rsidR="007447F1">
        <w:rPr>
          <w:rFonts w:asciiTheme="majorBidi" w:hAnsiTheme="majorBidi" w:cstheme="majorBidi"/>
          <w:sz w:val="24"/>
          <w:szCs w:val="24"/>
          <w:lang w:val="es-ES"/>
        </w:rPr>
        <w:t>la gestión</w:t>
      </w:r>
      <w:r w:rsidRPr="00245903">
        <w:rPr>
          <w:rFonts w:asciiTheme="majorBidi" w:hAnsiTheme="majorBidi" w:cstheme="majorBidi"/>
          <w:sz w:val="24"/>
          <w:szCs w:val="24"/>
          <w:lang w:val="es-ES"/>
        </w:rPr>
        <w:t xml:space="preserve"> continu</w:t>
      </w:r>
      <w:r w:rsidR="007447F1">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 de errores y la mejora de la calidad </w:t>
      </w:r>
      <w:r w:rsidRPr="00245903">
        <w:rPr>
          <w:rFonts w:asciiTheme="majorBidi" w:hAnsiTheme="majorBidi" w:cstheme="majorBidi"/>
          <w:sz w:val="24"/>
          <w:szCs w:val="24"/>
          <w:lang w:val="es-ES"/>
        </w:rPr>
        <w:lastRenderedPageBreak/>
        <w:t xml:space="preserve">de las estadísticas oficiales se convierten en parte integral de la cultura organizacional, educando en última instancia </w:t>
      </w:r>
      <w:r w:rsidR="00284082" w:rsidRPr="00245903">
        <w:rPr>
          <w:rFonts w:asciiTheme="majorBidi" w:hAnsiTheme="majorBidi" w:cstheme="majorBidi"/>
          <w:sz w:val="24"/>
          <w:szCs w:val="24"/>
          <w:lang w:val="es-ES"/>
        </w:rPr>
        <w:t xml:space="preserve">al personal y reforzando el compromiso de mantener </w:t>
      </w:r>
      <w:r w:rsidR="00284082" w:rsidRPr="0022128C">
        <w:rPr>
          <w:rFonts w:asciiTheme="majorBidi" w:hAnsiTheme="majorBidi" w:cstheme="majorBidi"/>
          <w:sz w:val="24"/>
          <w:szCs w:val="24"/>
          <w:lang w:val="es-ES"/>
        </w:rPr>
        <w:t>estándares de alta calidad</w:t>
      </w:r>
      <w:r w:rsidR="00284082" w:rsidRPr="00245903">
        <w:rPr>
          <w:rFonts w:asciiTheme="majorBidi" w:hAnsiTheme="majorBidi" w:cstheme="majorBidi"/>
          <w:sz w:val="24"/>
          <w:szCs w:val="24"/>
          <w:lang w:val="es-ES"/>
        </w:rPr>
        <w:t>.</w:t>
      </w:r>
    </w:p>
    <w:p w14:paraId="21C978D2" w14:textId="77777777" w:rsidR="009A41AF" w:rsidRPr="00245903" w:rsidRDefault="009A41AF" w:rsidP="009A41AF">
      <w:pPr>
        <w:pStyle w:val="ListParagraph"/>
        <w:spacing w:after="0" w:line="240" w:lineRule="auto"/>
        <w:rPr>
          <w:rFonts w:asciiTheme="majorBidi" w:hAnsiTheme="majorBidi" w:cstheme="majorBidi"/>
          <w:sz w:val="24"/>
          <w:szCs w:val="24"/>
          <w:lang w:val="es-ES"/>
        </w:rPr>
      </w:pPr>
    </w:p>
    <w:p w14:paraId="492CD23A" w14:textId="77777777" w:rsidR="009A41AF" w:rsidRPr="00245903" w:rsidRDefault="009A41AF" w:rsidP="009A41AF">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w:t>
      </w:r>
    </w:p>
    <w:tbl>
      <w:tblPr>
        <w:tblStyle w:val="TableGrid"/>
        <w:tblW w:w="0" w:type="auto"/>
        <w:tblInd w:w="720" w:type="dxa"/>
        <w:tblLook w:val="04A0" w:firstRow="1" w:lastRow="0" w:firstColumn="1" w:lastColumn="0" w:noHBand="0" w:noVBand="1"/>
      </w:tblPr>
      <w:tblGrid>
        <w:gridCol w:w="985"/>
        <w:gridCol w:w="7645"/>
      </w:tblGrid>
      <w:tr w:rsidR="009A41AF" w:rsidRPr="00245903" w14:paraId="4412A590" w14:textId="77777777" w:rsidTr="00081E6E">
        <w:tc>
          <w:tcPr>
            <w:tcW w:w="985" w:type="dxa"/>
          </w:tcPr>
          <w:p w14:paraId="5789CEEA" w14:textId="77777777"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1</w:t>
            </w:r>
          </w:p>
        </w:tc>
        <w:tc>
          <w:tcPr>
            <w:tcW w:w="7645" w:type="dxa"/>
          </w:tcPr>
          <w:p w14:paraId="5CD3CAA9" w14:textId="28B17708"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 Se publican metadatos de referencia para todas las estadísticas clave.</w:t>
            </w:r>
          </w:p>
        </w:tc>
      </w:tr>
      <w:tr w:rsidR="009A41AF" w:rsidRPr="00245903" w14:paraId="5FBA4432" w14:textId="77777777" w:rsidTr="00081E6E">
        <w:tc>
          <w:tcPr>
            <w:tcW w:w="985" w:type="dxa"/>
          </w:tcPr>
          <w:p w14:paraId="1A665BEF"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63E19266" w14:textId="47EEA15E"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2) Se establecen indicadores de calidad estándar para todas las estadísticas clave.</w:t>
            </w:r>
          </w:p>
        </w:tc>
      </w:tr>
      <w:tr w:rsidR="009A41AF" w:rsidRPr="00245903" w14:paraId="66577322" w14:textId="77777777" w:rsidTr="00081E6E">
        <w:tc>
          <w:tcPr>
            <w:tcW w:w="985" w:type="dxa"/>
          </w:tcPr>
          <w:p w14:paraId="07D716A6"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618C81AB" w14:textId="60CA320A"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3) Todas las estadísticas se someten a una validación de datos básica antes de su publicación.</w:t>
            </w:r>
          </w:p>
        </w:tc>
      </w:tr>
      <w:tr w:rsidR="009A41AF" w:rsidRPr="00245903" w14:paraId="1EA9EAA6" w14:textId="77777777" w:rsidTr="00081E6E">
        <w:tc>
          <w:tcPr>
            <w:tcW w:w="985" w:type="dxa"/>
          </w:tcPr>
          <w:p w14:paraId="43E8BC6A" w14:textId="77777777"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2</w:t>
            </w:r>
          </w:p>
        </w:tc>
        <w:tc>
          <w:tcPr>
            <w:tcW w:w="7645" w:type="dxa"/>
          </w:tcPr>
          <w:p w14:paraId="5290F8E9" w14:textId="2CD3C46B"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4) Los informes de calidad orientados al productor que </w:t>
            </w:r>
            <w:r w:rsidR="00D634AC">
              <w:rPr>
                <w:rFonts w:asciiTheme="majorBidi" w:hAnsiTheme="majorBidi" w:cstheme="majorBidi"/>
                <w:sz w:val="24"/>
                <w:szCs w:val="24"/>
                <w:lang w:val="es-ES"/>
              </w:rPr>
              <w:t>comunican</w:t>
            </w:r>
            <w:r w:rsidRPr="00245903">
              <w:rPr>
                <w:rFonts w:asciiTheme="majorBidi" w:hAnsiTheme="majorBidi" w:cstheme="majorBidi"/>
                <w:sz w:val="24"/>
                <w:szCs w:val="24"/>
                <w:lang w:val="es-ES"/>
              </w:rPr>
              <w:t xml:space="preserve"> sobre las fuentes de errores más importantes están disponibles para todas las estadísticas clave y se actualizan con cada publicación de datos.</w:t>
            </w:r>
          </w:p>
        </w:tc>
      </w:tr>
      <w:tr w:rsidR="00EE4695" w:rsidRPr="00245903" w14:paraId="5A09701E" w14:textId="77777777" w:rsidTr="00081E6E">
        <w:tc>
          <w:tcPr>
            <w:tcW w:w="985" w:type="dxa"/>
          </w:tcPr>
          <w:p w14:paraId="390E5BE9" w14:textId="77777777" w:rsidR="00EE4695" w:rsidRPr="00245903" w:rsidRDefault="00EE4695">
            <w:pPr>
              <w:pStyle w:val="ListParagraph"/>
              <w:ind w:left="0"/>
              <w:rPr>
                <w:rFonts w:asciiTheme="majorBidi" w:hAnsiTheme="majorBidi" w:cstheme="majorBidi"/>
                <w:sz w:val="24"/>
                <w:szCs w:val="24"/>
                <w:lang w:val="es-ES"/>
              </w:rPr>
            </w:pPr>
          </w:p>
        </w:tc>
        <w:tc>
          <w:tcPr>
            <w:tcW w:w="7645" w:type="dxa"/>
          </w:tcPr>
          <w:p w14:paraId="76E8BF8D" w14:textId="21E7757F" w:rsidR="00EE4695" w:rsidRPr="00245903" w:rsidRDefault="00EE469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5) Todas las estadísticas se someten a procedimientos de validación de datos </w:t>
            </w:r>
            <w:r w:rsidR="00E43D71">
              <w:rPr>
                <w:rFonts w:asciiTheme="majorBidi" w:hAnsiTheme="majorBidi" w:cstheme="majorBidi"/>
                <w:sz w:val="24"/>
                <w:szCs w:val="24"/>
                <w:lang w:val="es-ES"/>
              </w:rPr>
              <w:t xml:space="preserve">exhaustivos </w:t>
            </w:r>
            <w:r w:rsidRPr="00245903">
              <w:rPr>
                <w:rFonts w:asciiTheme="majorBidi" w:hAnsiTheme="majorBidi" w:cstheme="majorBidi"/>
                <w:sz w:val="24"/>
                <w:szCs w:val="24"/>
                <w:lang w:val="es-ES"/>
              </w:rPr>
              <w:t>antes de su publicación.</w:t>
            </w:r>
          </w:p>
        </w:tc>
      </w:tr>
      <w:tr w:rsidR="009A41AF" w:rsidRPr="00245903" w14:paraId="1D4AA07F" w14:textId="77777777" w:rsidTr="00081E6E">
        <w:tc>
          <w:tcPr>
            <w:tcW w:w="985" w:type="dxa"/>
          </w:tcPr>
          <w:p w14:paraId="779B9A46"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277A6392" w14:textId="3564DF41" w:rsidR="009A41AF" w:rsidRPr="00245903" w:rsidRDefault="009F095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6) El personal informa de inmediato cualquier error a la </w:t>
            </w:r>
            <w:r w:rsidR="00282479">
              <w:rPr>
                <w:rFonts w:asciiTheme="majorBidi" w:hAnsiTheme="majorBidi" w:cstheme="majorBidi"/>
                <w:sz w:val="24"/>
                <w:szCs w:val="24"/>
                <w:lang w:val="es-ES"/>
              </w:rPr>
              <w:t>d</w:t>
            </w:r>
            <w:r w:rsidR="00282479" w:rsidRPr="00EF2213">
              <w:rPr>
                <w:rFonts w:asciiTheme="majorBidi" w:hAnsiTheme="majorBidi" w:cstheme="majorBidi"/>
                <w:sz w:val="24"/>
                <w:szCs w:val="24"/>
                <w:lang w:val="es-ES"/>
              </w:rPr>
              <w:t>irecc</w:t>
            </w:r>
            <w:r w:rsidR="00282479">
              <w:rPr>
                <w:rFonts w:asciiTheme="majorBidi" w:hAnsiTheme="majorBidi" w:cstheme="majorBidi"/>
                <w:sz w:val="24"/>
                <w:szCs w:val="24"/>
                <w:lang w:val="es-ES"/>
              </w:rPr>
              <w:t>ión</w:t>
            </w:r>
            <w:r w:rsidRPr="00245903">
              <w:rPr>
                <w:rFonts w:asciiTheme="majorBidi" w:hAnsiTheme="majorBidi" w:cstheme="majorBidi"/>
                <w:sz w:val="24"/>
                <w:szCs w:val="24"/>
                <w:lang w:val="es-ES"/>
              </w:rPr>
              <w:t>.</w:t>
            </w:r>
          </w:p>
        </w:tc>
      </w:tr>
      <w:tr w:rsidR="009A41AF" w:rsidRPr="00245903" w14:paraId="6EE4CDF3" w14:textId="77777777" w:rsidTr="00081E6E">
        <w:tc>
          <w:tcPr>
            <w:tcW w:w="985" w:type="dxa"/>
          </w:tcPr>
          <w:p w14:paraId="52FBF46A"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26DC5CE7" w14:textId="70B61F01" w:rsidR="009A41AF" w:rsidRPr="00245903" w:rsidRDefault="009F095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7) Los usuarios son informados </w:t>
            </w:r>
            <w:r w:rsidR="0088510E">
              <w:rPr>
                <w:rFonts w:asciiTheme="majorBidi" w:hAnsiTheme="majorBidi" w:cstheme="majorBidi"/>
                <w:sz w:val="24"/>
                <w:szCs w:val="24"/>
                <w:lang w:val="es-ES"/>
              </w:rPr>
              <w:t>inmediatament</w:t>
            </w:r>
            <w:r w:rsidR="00EF2213">
              <w:rPr>
                <w:rFonts w:asciiTheme="majorBidi" w:hAnsiTheme="majorBidi" w:cstheme="majorBidi"/>
                <w:sz w:val="24"/>
                <w:szCs w:val="24"/>
                <w:lang w:val="es-ES"/>
              </w:rPr>
              <w:t>e</w:t>
            </w:r>
            <w:r w:rsidRPr="00245903">
              <w:rPr>
                <w:rFonts w:asciiTheme="majorBidi" w:hAnsiTheme="majorBidi" w:cstheme="majorBidi"/>
                <w:sz w:val="24"/>
                <w:szCs w:val="24"/>
                <w:lang w:val="es-ES"/>
              </w:rPr>
              <w:t xml:space="preserve"> sobre cualquier error y sus motivos.</w:t>
            </w:r>
          </w:p>
        </w:tc>
      </w:tr>
      <w:tr w:rsidR="009A41AF" w:rsidRPr="00245903" w14:paraId="63BEF341" w14:textId="77777777" w:rsidTr="00081E6E">
        <w:tc>
          <w:tcPr>
            <w:tcW w:w="985" w:type="dxa"/>
          </w:tcPr>
          <w:p w14:paraId="5ABDE0C8"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41653C16" w14:textId="069EB375" w:rsidR="009A41AF" w:rsidRPr="00245903" w:rsidRDefault="009F095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8) Los usuarios pueden informar inquietudes sobre la calidad a través de canales claros y sencillos.</w:t>
            </w:r>
          </w:p>
        </w:tc>
      </w:tr>
      <w:tr w:rsidR="009A41AF" w:rsidRPr="00245903" w14:paraId="030F509E" w14:textId="77777777" w:rsidTr="00081E6E">
        <w:tc>
          <w:tcPr>
            <w:tcW w:w="985" w:type="dxa"/>
          </w:tcPr>
          <w:p w14:paraId="2F86E798"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656F8A08" w14:textId="226D813B" w:rsidR="009A41AF" w:rsidRPr="00245903" w:rsidRDefault="009F095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9) Las evaluaciones de calidad periódicas (</w:t>
            </w:r>
            <w:r w:rsidR="00AE1578">
              <w:rPr>
                <w:rFonts w:asciiTheme="majorBidi" w:hAnsiTheme="majorBidi" w:cstheme="majorBidi"/>
                <w:sz w:val="24"/>
                <w:szCs w:val="24"/>
                <w:lang w:val="es-ES"/>
              </w:rPr>
              <w:t>por ej</w:t>
            </w:r>
            <w:r w:rsidR="003D1894">
              <w:rPr>
                <w:rFonts w:asciiTheme="majorBidi" w:hAnsiTheme="majorBidi" w:cstheme="majorBidi"/>
                <w:sz w:val="24"/>
                <w:szCs w:val="24"/>
                <w:lang w:val="es-ES"/>
              </w:rPr>
              <w:t>e</w:t>
            </w:r>
            <w:r w:rsidR="00AE1578">
              <w:rPr>
                <w:rFonts w:asciiTheme="majorBidi" w:hAnsiTheme="majorBidi" w:cstheme="majorBidi"/>
                <w:sz w:val="24"/>
                <w:szCs w:val="24"/>
                <w:lang w:val="es-ES"/>
              </w:rPr>
              <w:t>mplo,</w:t>
            </w:r>
            <w:r w:rsidRPr="00245903">
              <w:rPr>
                <w:rFonts w:asciiTheme="majorBidi" w:hAnsiTheme="majorBidi" w:cstheme="majorBidi"/>
                <w:sz w:val="24"/>
                <w:szCs w:val="24"/>
                <w:lang w:val="es-ES"/>
              </w:rPr>
              <w:t xml:space="preserve"> después de cada ciclo de informes) identifican posibles acciones de mejora.</w:t>
            </w:r>
          </w:p>
        </w:tc>
      </w:tr>
      <w:tr w:rsidR="009A41AF" w:rsidRPr="00245903" w14:paraId="10290FFD" w14:textId="77777777" w:rsidTr="00081E6E">
        <w:tc>
          <w:tcPr>
            <w:tcW w:w="985" w:type="dxa"/>
          </w:tcPr>
          <w:p w14:paraId="7D946C9A" w14:textId="77777777"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Pr>
          <w:p w14:paraId="42173A6C" w14:textId="0A58CFB3" w:rsidR="009A41AF" w:rsidRPr="00245903" w:rsidRDefault="009F095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10) Los metadatos y los informes de calidad siguen un formato estándar.</w:t>
            </w:r>
          </w:p>
        </w:tc>
      </w:tr>
      <w:tr w:rsidR="009A41AF" w:rsidRPr="00245903" w14:paraId="10AC3CF7" w14:textId="77777777" w:rsidTr="00081E6E">
        <w:tc>
          <w:tcPr>
            <w:tcW w:w="985" w:type="dxa"/>
          </w:tcPr>
          <w:p w14:paraId="12570CB8"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308F9DFA" w14:textId="0C24ACB2"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11) Las revisiones de datos se documentan y explican minuciosamente a los usuarios.</w:t>
            </w:r>
          </w:p>
        </w:tc>
      </w:tr>
      <w:tr w:rsidR="009A41AF" w:rsidRPr="00245903" w14:paraId="32B6063E" w14:textId="77777777" w:rsidTr="00081E6E">
        <w:tc>
          <w:tcPr>
            <w:tcW w:w="985" w:type="dxa"/>
          </w:tcPr>
          <w:p w14:paraId="3AAB8B99"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62174B71" w14:textId="737B2CF2"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12) El personal señala posibles problemas de calidad e informa y documenta posibles errores en un entorno </w:t>
            </w:r>
            <w:r w:rsidR="002960F8">
              <w:rPr>
                <w:rFonts w:asciiTheme="majorBidi" w:hAnsiTheme="majorBidi" w:cstheme="majorBidi"/>
                <w:sz w:val="24"/>
                <w:szCs w:val="24"/>
                <w:lang w:val="es-ES"/>
              </w:rPr>
              <w:t>libre de</w:t>
            </w:r>
            <w:r w:rsidRPr="00245903">
              <w:rPr>
                <w:rFonts w:asciiTheme="majorBidi" w:hAnsiTheme="majorBidi" w:cstheme="majorBidi"/>
                <w:sz w:val="24"/>
                <w:szCs w:val="24"/>
                <w:lang w:val="es-ES"/>
              </w:rPr>
              <w:t xml:space="preserve"> culpas para el aprendizaje y la mejora colectivos.</w:t>
            </w:r>
          </w:p>
        </w:tc>
      </w:tr>
      <w:tr w:rsidR="00D364A6" w:rsidRPr="00245903" w14:paraId="40CDE6AD" w14:textId="77777777" w:rsidTr="00081E6E">
        <w:tc>
          <w:tcPr>
            <w:tcW w:w="985" w:type="dxa"/>
          </w:tcPr>
          <w:p w14:paraId="262F07B2" w14:textId="77777777" w:rsidR="00D364A6" w:rsidRPr="00245903" w:rsidRDefault="00D364A6">
            <w:pPr>
              <w:pStyle w:val="ListParagraph"/>
              <w:ind w:left="0"/>
              <w:rPr>
                <w:rFonts w:asciiTheme="majorBidi" w:hAnsiTheme="majorBidi" w:cstheme="majorBidi"/>
                <w:sz w:val="24"/>
                <w:szCs w:val="24"/>
                <w:lang w:val="es-ES"/>
              </w:rPr>
            </w:pPr>
          </w:p>
        </w:tc>
        <w:tc>
          <w:tcPr>
            <w:tcW w:w="7645" w:type="dxa"/>
          </w:tcPr>
          <w:p w14:paraId="75470669" w14:textId="46B6531D" w:rsidR="00D364A6" w:rsidRPr="00245903" w:rsidRDefault="00D364A6">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13) Existe una política para la gestión de errores que está disponible públicamente.</w:t>
            </w:r>
          </w:p>
        </w:tc>
      </w:tr>
      <w:tr w:rsidR="009A41AF" w:rsidRPr="00245903" w14:paraId="72429E97" w14:textId="77777777" w:rsidTr="00081E6E">
        <w:tc>
          <w:tcPr>
            <w:tcW w:w="985" w:type="dxa"/>
          </w:tcPr>
          <w:p w14:paraId="0C1A4A59"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67A2F94B" w14:textId="31AC2663"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14) La </w:t>
            </w:r>
            <w:r w:rsidR="00E46C07">
              <w:rPr>
                <w:rFonts w:asciiTheme="majorBidi" w:hAnsiTheme="majorBidi" w:cstheme="majorBidi"/>
                <w:sz w:val="24"/>
                <w:szCs w:val="24"/>
                <w:lang w:val="es-ES"/>
              </w:rPr>
              <w:t>dirección</w:t>
            </w:r>
            <w:r w:rsidRPr="00245903">
              <w:rPr>
                <w:rFonts w:asciiTheme="majorBidi" w:hAnsiTheme="majorBidi" w:cstheme="majorBidi"/>
                <w:sz w:val="24"/>
                <w:szCs w:val="24"/>
                <w:lang w:val="es-ES"/>
              </w:rPr>
              <w:t xml:space="preserve"> y el personal asumen la responsabilidad de la implementación y el </w:t>
            </w:r>
            <w:r w:rsidRPr="003D1894">
              <w:rPr>
                <w:rFonts w:asciiTheme="majorBidi" w:hAnsiTheme="majorBidi" w:cstheme="majorBidi"/>
                <w:sz w:val="24"/>
                <w:szCs w:val="24"/>
                <w:lang w:val="es-ES"/>
              </w:rPr>
              <w:t xml:space="preserve">desarrollo posterior </w:t>
            </w:r>
            <w:r w:rsidR="00452C04">
              <w:rPr>
                <w:rFonts w:asciiTheme="majorBidi" w:hAnsiTheme="majorBidi" w:cstheme="majorBidi"/>
                <w:sz w:val="24"/>
                <w:szCs w:val="24"/>
                <w:lang w:val="es-ES"/>
              </w:rPr>
              <w:t>al</w:t>
            </w:r>
            <w:r w:rsidRPr="003D1894">
              <w:rPr>
                <w:rFonts w:asciiTheme="majorBidi" w:hAnsiTheme="majorBidi" w:cstheme="majorBidi"/>
                <w:sz w:val="24"/>
                <w:szCs w:val="24"/>
                <w:lang w:val="es-ES"/>
              </w:rPr>
              <w:t xml:space="preserve"> aseguramiento</w:t>
            </w:r>
            <w:r w:rsidRPr="00245903">
              <w:rPr>
                <w:rFonts w:asciiTheme="majorBidi" w:hAnsiTheme="majorBidi" w:cstheme="majorBidi"/>
                <w:sz w:val="24"/>
                <w:szCs w:val="24"/>
                <w:lang w:val="es-ES"/>
              </w:rPr>
              <w:t xml:space="preserve"> de la calidad a lo largo del ciclo de vida de los datos, comenzando con la reco</w:t>
            </w:r>
            <w:r w:rsidR="00DE406B">
              <w:rPr>
                <w:rFonts w:asciiTheme="majorBidi" w:hAnsiTheme="majorBidi" w:cstheme="majorBidi"/>
                <w:sz w:val="24"/>
                <w:szCs w:val="24"/>
                <w:lang w:val="es-ES"/>
              </w:rPr>
              <w:t>lección</w:t>
            </w:r>
            <w:r w:rsidRPr="00245903">
              <w:rPr>
                <w:rFonts w:asciiTheme="majorBidi" w:hAnsiTheme="majorBidi" w:cstheme="majorBidi"/>
                <w:sz w:val="24"/>
                <w:szCs w:val="24"/>
                <w:lang w:val="es-ES"/>
              </w:rPr>
              <w:t>/adquisición/ingreso de datos.</w:t>
            </w:r>
          </w:p>
        </w:tc>
      </w:tr>
      <w:tr w:rsidR="009A41AF" w:rsidRPr="00245903" w14:paraId="3BB169FC" w14:textId="77777777" w:rsidTr="00081E6E">
        <w:tc>
          <w:tcPr>
            <w:tcW w:w="985" w:type="dxa"/>
          </w:tcPr>
          <w:p w14:paraId="00CAF9BA" w14:textId="77777777"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Pr>
          <w:p w14:paraId="05DAF338" w14:textId="12BEDB23"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15) Se realizan y hacen públicos estudios de revisión.</w:t>
            </w:r>
          </w:p>
        </w:tc>
      </w:tr>
      <w:tr w:rsidR="009A41AF" w:rsidRPr="00245903" w14:paraId="158DD17A" w14:textId="77777777" w:rsidTr="00081E6E">
        <w:tc>
          <w:tcPr>
            <w:tcW w:w="985" w:type="dxa"/>
          </w:tcPr>
          <w:p w14:paraId="203BC831"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307BB9A6" w14:textId="1FB4BEF9"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16) Se realizan autoevaluaciones periódicamente.</w:t>
            </w:r>
          </w:p>
        </w:tc>
      </w:tr>
      <w:tr w:rsidR="009A41AF" w:rsidRPr="00245903" w14:paraId="623ABF1A" w14:textId="77777777" w:rsidTr="00081E6E">
        <w:tc>
          <w:tcPr>
            <w:tcW w:w="985" w:type="dxa"/>
          </w:tcPr>
          <w:p w14:paraId="7CA9E353"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1C82D539" w14:textId="04583552"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17) El GSBPM se implementa para todas las estadísticas.</w:t>
            </w:r>
          </w:p>
        </w:tc>
      </w:tr>
      <w:tr w:rsidR="009A41AF" w:rsidRPr="00245903" w14:paraId="726985E5" w14:textId="77777777" w:rsidTr="00081E6E">
        <w:tc>
          <w:tcPr>
            <w:tcW w:w="985" w:type="dxa"/>
          </w:tcPr>
          <w:p w14:paraId="02C228A8" w14:textId="77777777" w:rsidR="009A41AF" w:rsidRPr="00245903" w:rsidRDefault="009A41AF">
            <w:pPr>
              <w:pStyle w:val="ListParagraph"/>
              <w:ind w:left="0"/>
              <w:rPr>
                <w:rFonts w:asciiTheme="majorBidi" w:hAnsiTheme="majorBidi" w:cstheme="majorBidi"/>
                <w:sz w:val="24"/>
                <w:szCs w:val="24"/>
                <w:lang w:val="es-ES"/>
              </w:rPr>
            </w:pPr>
          </w:p>
        </w:tc>
        <w:tc>
          <w:tcPr>
            <w:tcW w:w="7645" w:type="dxa"/>
          </w:tcPr>
          <w:p w14:paraId="6D9E7132" w14:textId="1F641DF6"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18) Se realizan auditorías voluntarias, revisión por pares y certificación, y se informa a los usuarios sobre los resultados clave.</w:t>
            </w:r>
          </w:p>
        </w:tc>
      </w:tr>
    </w:tbl>
    <w:p w14:paraId="5542A757" w14:textId="77777777" w:rsidR="009A41AF" w:rsidRPr="00245903" w:rsidRDefault="009A41AF" w:rsidP="009A41AF">
      <w:pPr>
        <w:spacing w:after="0" w:line="240" w:lineRule="auto"/>
        <w:rPr>
          <w:rFonts w:asciiTheme="majorBidi" w:hAnsiTheme="majorBidi"/>
          <w:sz w:val="24"/>
          <w:lang w:val="es-ES"/>
        </w:rPr>
      </w:pPr>
    </w:p>
    <w:p w14:paraId="791A85E6" w14:textId="0D4E4760" w:rsidR="009A41AF" w:rsidRPr="00245903" w:rsidRDefault="00443AC9" w:rsidP="009A41AF">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 más allá de las agencias estadísticas individuales/para el sistema estadístico nacional</w:t>
      </w:r>
    </w:p>
    <w:tbl>
      <w:tblPr>
        <w:tblStyle w:val="TableGrid"/>
        <w:tblW w:w="0" w:type="auto"/>
        <w:tblInd w:w="715" w:type="dxa"/>
        <w:tblLook w:val="04A0" w:firstRow="1" w:lastRow="0" w:firstColumn="1" w:lastColumn="0" w:noHBand="0" w:noVBand="1"/>
      </w:tblPr>
      <w:tblGrid>
        <w:gridCol w:w="990"/>
        <w:gridCol w:w="7645"/>
      </w:tblGrid>
      <w:tr w:rsidR="009A41AF" w:rsidRPr="00245903" w14:paraId="3AF55CB6" w14:textId="77777777">
        <w:tc>
          <w:tcPr>
            <w:tcW w:w="990" w:type="dxa"/>
          </w:tcPr>
          <w:p w14:paraId="098FCBD5" w14:textId="77777777"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Pr>
          <w:p w14:paraId="6C8B66D8" w14:textId="0885A139" w:rsidR="009A41AF" w:rsidRPr="00245903" w:rsidRDefault="0088455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19) </w:t>
            </w:r>
            <w:r w:rsidR="00340ADD" w:rsidRPr="00245903">
              <w:rPr>
                <w:rFonts w:asciiTheme="majorBidi" w:hAnsiTheme="majorBidi" w:cstheme="majorBidi"/>
                <w:sz w:val="24"/>
                <w:szCs w:val="24"/>
                <w:lang w:val="es-ES"/>
              </w:rPr>
              <w:t>Todos los principales productores de estadísticas oficiales han implementado medidas de nivel 1 y nivel 2.</w:t>
            </w:r>
          </w:p>
        </w:tc>
      </w:tr>
      <w:tr w:rsidR="009A41AF" w:rsidRPr="00245903" w14:paraId="79B0D3B3" w14:textId="77777777">
        <w:tc>
          <w:tcPr>
            <w:tcW w:w="990" w:type="dxa"/>
          </w:tcPr>
          <w:p w14:paraId="71F28FDA" w14:textId="77777777" w:rsidR="009A41AF" w:rsidRPr="00245903" w:rsidRDefault="009A41A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Pr>
          <w:p w14:paraId="018580F4" w14:textId="164B5AFE" w:rsidR="009A41AF" w:rsidRPr="00245903" w:rsidRDefault="00D822D8">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20) Las encuestas de satisfacción de los usuarios documentan la alta confianza de los usuarios en las estadísticas oficiales.</w:t>
            </w:r>
          </w:p>
        </w:tc>
      </w:tr>
    </w:tbl>
    <w:p w14:paraId="59282C2E" w14:textId="77777777" w:rsidR="00330A1B" w:rsidRPr="00245903" w:rsidRDefault="00330A1B" w:rsidP="00014C29">
      <w:pPr>
        <w:pStyle w:val="ListParagraph"/>
        <w:spacing w:after="0" w:line="240" w:lineRule="auto"/>
        <w:rPr>
          <w:rFonts w:asciiTheme="majorBidi" w:hAnsiTheme="majorBidi" w:cstheme="majorBidi"/>
          <w:b/>
          <w:bCs/>
          <w:sz w:val="24"/>
          <w:szCs w:val="24"/>
          <w:lang w:val="es-ES"/>
        </w:rPr>
      </w:pPr>
    </w:p>
    <w:p w14:paraId="4496B4FD" w14:textId="77777777" w:rsidR="00E43D71" w:rsidRDefault="00E43D71" w:rsidP="00330A1B">
      <w:pPr>
        <w:pStyle w:val="ListParagraph"/>
        <w:spacing w:after="0" w:line="240" w:lineRule="auto"/>
        <w:rPr>
          <w:rFonts w:asciiTheme="majorBidi" w:hAnsiTheme="majorBidi" w:cstheme="majorBidi"/>
          <w:b/>
          <w:bCs/>
          <w:sz w:val="24"/>
          <w:szCs w:val="24"/>
          <w:lang w:val="es-ES"/>
        </w:rPr>
      </w:pPr>
    </w:p>
    <w:p w14:paraId="1892CC91" w14:textId="6CA30228" w:rsidR="00330A1B" w:rsidRPr="00245903" w:rsidRDefault="00330A1B" w:rsidP="00330A1B">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b/>
          <w:bCs/>
          <w:sz w:val="24"/>
          <w:szCs w:val="24"/>
          <w:lang w:val="es-ES"/>
        </w:rPr>
        <w:lastRenderedPageBreak/>
        <w:t>Característica clave 5: Compromiso de alto nivel</w:t>
      </w:r>
    </w:p>
    <w:p w14:paraId="52BE90F8" w14:textId="77777777" w:rsidR="00330A1B" w:rsidRPr="00245903" w:rsidRDefault="00330A1B" w:rsidP="00330A1B">
      <w:pPr>
        <w:pStyle w:val="ListParagraph"/>
        <w:spacing w:after="0" w:line="240" w:lineRule="auto"/>
        <w:rPr>
          <w:rFonts w:asciiTheme="majorBidi" w:hAnsiTheme="majorBidi" w:cstheme="majorBidi"/>
          <w:sz w:val="24"/>
          <w:szCs w:val="24"/>
          <w:lang w:val="es-ES"/>
        </w:rPr>
      </w:pPr>
    </w:p>
    <w:p w14:paraId="73CC6011" w14:textId="48478072" w:rsidR="00330A1B" w:rsidRPr="00245903" w:rsidRDefault="00330A1B" w:rsidP="00330A1B">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 xml:space="preserve">El compromiso de alto nivel en una cultura de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es un rasgo fundamental que da forma al enfoque de calidad de toda la organización. Cuando los líderes defienden activamente y priorizan el aseguramiento de la calidad, enfatizan la importancia </w:t>
      </w:r>
      <w:r w:rsidR="00A3117A" w:rsidRPr="00245903">
        <w:rPr>
          <w:rFonts w:asciiTheme="majorBidi" w:hAnsiTheme="majorBidi" w:cstheme="majorBidi"/>
          <w:sz w:val="24"/>
          <w:szCs w:val="24"/>
          <w:lang w:val="es-ES"/>
        </w:rPr>
        <w:t>de este</w:t>
      </w:r>
      <w:r w:rsidRPr="00245903">
        <w:rPr>
          <w:rFonts w:asciiTheme="majorBidi" w:hAnsiTheme="majorBidi" w:cstheme="majorBidi"/>
          <w:sz w:val="24"/>
          <w:szCs w:val="24"/>
          <w:lang w:val="es-ES"/>
        </w:rPr>
        <w:t xml:space="preserve"> en toda la organización. Al implementar políticas y medidas para adoptar los valores del aseguramiento de la calidad, los líderes promueven la responsabilidad de mantener y mejorar los estándares de calidad dentro de la organización. El liderazgo de alto nivel suele estar formado por el </w:t>
      </w:r>
      <w:r w:rsidR="00B36A3F">
        <w:rPr>
          <w:rFonts w:asciiTheme="majorBidi" w:hAnsiTheme="majorBidi" w:cstheme="majorBidi"/>
          <w:sz w:val="24"/>
          <w:szCs w:val="24"/>
          <w:lang w:val="es-ES"/>
        </w:rPr>
        <w:t>director</w:t>
      </w:r>
      <w:r w:rsidRPr="00245903">
        <w:rPr>
          <w:rFonts w:asciiTheme="majorBidi" w:hAnsiTheme="majorBidi" w:cstheme="majorBidi"/>
          <w:sz w:val="24"/>
          <w:szCs w:val="24"/>
          <w:lang w:val="es-ES"/>
        </w:rPr>
        <w:t xml:space="preserve"> y los </w:t>
      </w:r>
      <w:r w:rsidR="00B36A3F">
        <w:rPr>
          <w:rFonts w:asciiTheme="majorBidi" w:hAnsiTheme="majorBidi" w:cstheme="majorBidi"/>
          <w:sz w:val="24"/>
          <w:szCs w:val="24"/>
          <w:lang w:val="es-ES"/>
        </w:rPr>
        <w:t>directores</w:t>
      </w:r>
      <w:r w:rsidR="00CF4F37">
        <w:rPr>
          <w:rFonts w:asciiTheme="majorBidi" w:hAnsiTheme="majorBidi" w:cstheme="majorBidi"/>
          <w:sz w:val="24"/>
          <w:szCs w:val="24"/>
          <w:lang w:val="es-ES"/>
        </w:rPr>
        <w:t xml:space="preserve"> adjuntos</w:t>
      </w:r>
      <w:r w:rsidRPr="00245903">
        <w:rPr>
          <w:rFonts w:asciiTheme="majorBidi" w:hAnsiTheme="majorBidi" w:cstheme="majorBidi"/>
          <w:sz w:val="24"/>
          <w:szCs w:val="24"/>
          <w:lang w:val="es-ES"/>
        </w:rPr>
        <w:t xml:space="preserve"> </w:t>
      </w:r>
      <w:r w:rsidR="00932554">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 la agencia </w:t>
      </w:r>
      <w:r w:rsidR="00473AA4" w:rsidRPr="00245903">
        <w:rPr>
          <w:rFonts w:asciiTheme="majorBidi" w:hAnsiTheme="majorBidi" w:cstheme="majorBidi"/>
          <w:sz w:val="24"/>
          <w:szCs w:val="24"/>
          <w:lang w:val="es-ES"/>
        </w:rPr>
        <w:t xml:space="preserve">nacional de estadística </w:t>
      </w:r>
      <w:r w:rsidRPr="00245903">
        <w:rPr>
          <w:rFonts w:asciiTheme="majorBidi" w:hAnsiTheme="majorBidi" w:cstheme="majorBidi"/>
          <w:sz w:val="24"/>
          <w:szCs w:val="24"/>
          <w:lang w:val="es-ES"/>
        </w:rPr>
        <w:t>o unidad y el nivel siguiente de director, según corresponda.</w:t>
      </w:r>
    </w:p>
    <w:p w14:paraId="028E748D" w14:textId="77777777" w:rsidR="00330A1B" w:rsidRPr="00245903" w:rsidRDefault="00330A1B" w:rsidP="00330A1B">
      <w:pPr>
        <w:pStyle w:val="ListParagraph"/>
        <w:spacing w:after="0" w:line="240" w:lineRule="auto"/>
        <w:rPr>
          <w:rFonts w:asciiTheme="majorBidi" w:hAnsiTheme="majorBidi" w:cstheme="majorBidi"/>
          <w:sz w:val="24"/>
          <w:szCs w:val="24"/>
          <w:lang w:val="es-ES"/>
        </w:rPr>
      </w:pPr>
    </w:p>
    <w:p w14:paraId="2E19E8D1" w14:textId="4B846124" w:rsidR="00330A1B" w:rsidRPr="00245903" w:rsidRDefault="00245903" w:rsidP="00B1470C">
      <w:pPr>
        <w:pStyle w:val="ListParagraph"/>
        <w:keepNext/>
        <w:keepLines/>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w:t>
      </w:r>
    </w:p>
    <w:tbl>
      <w:tblPr>
        <w:tblStyle w:val="TableGrid"/>
        <w:tblW w:w="0" w:type="auto"/>
        <w:tblInd w:w="720" w:type="dxa"/>
        <w:tblLook w:val="04A0" w:firstRow="1" w:lastRow="0" w:firstColumn="1" w:lastColumn="0" w:noHBand="0" w:noVBand="1"/>
      </w:tblPr>
      <w:tblGrid>
        <w:gridCol w:w="985"/>
        <w:gridCol w:w="7645"/>
      </w:tblGrid>
      <w:tr w:rsidR="00330A1B" w:rsidRPr="00245903" w14:paraId="2EC3FC68"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3305581F" w14:textId="77777777" w:rsidR="00330A1B" w:rsidRPr="00245903" w:rsidRDefault="00330A1B" w:rsidP="00B1470C">
            <w:pPr>
              <w:pStyle w:val="ListParagraph"/>
              <w:keepNext/>
              <w:keepLines/>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1</w:t>
            </w:r>
          </w:p>
        </w:tc>
        <w:tc>
          <w:tcPr>
            <w:tcW w:w="7645" w:type="dxa"/>
            <w:tcBorders>
              <w:top w:val="single" w:sz="4" w:space="0" w:color="auto"/>
              <w:left w:val="single" w:sz="4" w:space="0" w:color="auto"/>
              <w:bottom w:val="single" w:sz="4" w:space="0" w:color="auto"/>
              <w:right w:val="single" w:sz="4" w:space="0" w:color="auto"/>
            </w:tcBorders>
            <w:hideMark/>
          </w:tcPr>
          <w:p w14:paraId="6F125E99" w14:textId="6FEAE5A9" w:rsidR="00330A1B" w:rsidRPr="00245903" w:rsidRDefault="00330A1B" w:rsidP="00B1470C">
            <w:pPr>
              <w:pStyle w:val="ListParagraph"/>
              <w:keepNext/>
              <w:keepLines/>
              <w:ind w:left="0"/>
              <w:rPr>
                <w:rFonts w:asciiTheme="majorBidi" w:hAnsiTheme="majorBidi" w:cstheme="majorBidi"/>
                <w:sz w:val="24"/>
                <w:szCs w:val="24"/>
                <w:lang w:val="es-ES"/>
              </w:rPr>
            </w:pPr>
            <w:r w:rsidRPr="00245903">
              <w:rPr>
                <w:rFonts w:asciiTheme="majorBidi" w:hAnsiTheme="majorBidi" w:cstheme="majorBidi"/>
                <w:sz w:val="24"/>
                <w:szCs w:val="24"/>
                <w:lang w:val="es-ES"/>
              </w:rPr>
              <w:t>1) Una declaración o pronunciamiento sobre el compromiso con la calidad est</w:t>
            </w:r>
            <w:r w:rsidR="004C5CFA">
              <w:rPr>
                <w:rFonts w:asciiTheme="majorBidi" w:hAnsiTheme="majorBidi" w:cstheme="majorBidi"/>
                <w:sz w:val="24"/>
                <w:szCs w:val="24"/>
                <w:lang w:val="es-ES"/>
              </w:rPr>
              <w:t>á</w:t>
            </w:r>
            <w:r w:rsidRPr="00245903">
              <w:rPr>
                <w:rFonts w:asciiTheme="majorBidi" w:hAnsiTheme="majorBidi" w:cstheme="majorBidi"/>
                <w:sz w:val="24"/>
                <w:szCs w:val="24"/>
                <w:lang w:val="es-ES"/>
              </w:rPr>
              <w:t xml:space="preserve"> disponible públicamente y se incluy</w:t>
            </w:r>
            <w:r w:rsidR="00D35951">
              <w:rPr>
                <w:rFonts w:asciiTheme="majorBidi" w:hAnsiTheme="majorBidi" w:cstheme="majorBidi"/>
                <w:sz w:val="24"/>
                <w:szCs w:val="24"/>
                <w:lang w:val="es-ES"/>
              </w:rPr>
              <w:t>e</w:t>
            </w:r>
            <w:r w:rsidRPr="00245903">
              <w:rPr>
                <w:rFonts w:asciiTheme="majorBidi" w:hAnsiTheme="majorBidi" w:cstheme="majorBidi"/>
                <w:sz w:val="24"/>
                <w:szCs w:val="24"/>
                <w:lang w:val="es-ES"/>
              </w:rPr>
              <w:t xml:space="preserve"> en la estrategia nacional para el desarrollo de las estadísticas oficiales.</w:t>
            </w:r>
          </w:p>
        </w:tc>
      </w:tr>
      <w:tr w:rsidR="00330A1B" w:rsidRPr="00245903" w14:paraId="13665128" w14:textId="77777777" w:rsidTr="002C0831">
        <w:tc>
          <w:tcPr>
            <w:tcW w:w="985" w:type="dxa"/>
            <w:tcBorders>
              <w:top w:val="single" w:sz="4" w:space="0" w:color="auto"/>
              <w:left w:val="single" w:sz="4" w:space="0" w:color="auto"/>
              <w:bottom w:val="single" w:sz="4" w:space="0" w:color="auto"/>
              <w:right w:val="single" w:sz="4" w:space="0" w:color="auto"/>
            </w:tcBorders>
          </w:tcPr>
          <w:p w14:paraId="2FB7001E" w14:textId="77777777" w:rsidR="00330A1B" w:rsidRPr="00245903" w:rsidRDefault="00330A1B" w:rsidP="00B1470C">
            <w:pPr>
              <w:pStyle w:val="ListParagraph"/>
              <w:keepNext/>
              <w:keepLines/>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1A8C4CAD" w14:textId="5168D67A" w:rsidR="00330A1B" w:rsidRPr="00245903" w:rsidRDefault="00330A1B" w:rsidP="00B1470C">
            <w:pPr>
              <w:pStyle w:val="ListParagraph"/>
              <w:keepNext/>
              <w:keepLines/>
              <w:ind w:left="0"/>
              <w:rPr>
                <w:rFonts w:asciiTheme="majorBidi" w:hAnsiTheme="majorBidi" w:cstheme="majorBidi"/>
                <w:sz w:val="24"/>
                <w:szCs w:val="24"/>
                <w:lang w:val="es-ES"/>
              </w:rPr>
            </w:pPr>
            <w:r w:rsidRPr="00245903">
              <w:rPr>
                <w:rFonts w:asciiTheme="majorBidi" w:hAnsiTheme="majorBidi" w:cstheme="majorBidi"/>
                <w:sz w:val="24"/>
                <w:szCs w:val="24"/>
                <w:lang w:val="es-ES"/>
              </w:rPr>
              <w:t>2) La alta dirección interactúa activamente con los usuarios clave.</w:t>
            </w:r>
          </w:p>
        </w:tc>
      </w:tr>
      <w:tr w:rsidR="00330A1B" w:rsidRPr="00245903" w14:paraId="47955997"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574429DF" w14:textId="77777777" w:rsidR="00330A1B" w:rsidRPr="00245903" w:rsidRDefault="00330A1B" w:rsidP="00B1470C">
            <w:pPr>
              <w:pStyle w:val="ListParagraph"/>
              <w:keepNext/>
              <w:keepLines/>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2</w:t>
            </w:r>
          </w:p>
        </w:tc>
        <w:tc>
          <w:tcPr>
            <w:tcW w:w="7645" w:type="dxa"/>
            <w:tcBorders>
              <w:top w:val="single" w:sz="4" w:space="0" w:color="auto"/>
              <w:left w:val="single" w:sz="4" w:space="0" w:color="auto"/>
              <w:bottom w:val="single" w:sz="4" w:space="0" w:color="auto"/>
              <w:right w:val="single" w:sz="4" w:space="0" w:color="auto"/>
            </w:tcBorders>
            <w:hideMark/>
          </w:tcPr>
          <w:p w14:paraId="6D072EA5" w14:textId="2A1CD22D" w:rsidR="00330A1B" w:rsidRPr="00245903" w:rsidRDefault="00330A1B" w:rsidP="00B1470C">
            <w:pPr>
              <w:pStyle w:val="ListParagraph"/>
              <w:keepNext/>
              <w:keepLines/>
              <w:ind w:left="0"/>
              <w:rPr>
                <w:rFonts w:asciiTheme="majorBidi" w:hAnsiTheme="majorBidi" w:cstheme="majorBidi"/>
                <w:sz w:val="24"/>
                <w:szCs w:val="24"/>
                <w:lang w:val="es-ES"/>
              </w:rPr>
            </w:pPr>
            <w:r w:rsidRPr="00245903">
              <w:rPr>
                <w:rFonts w:asciiTheme="majorBidi" w:hAnsiTheme="majorBidi" w:cstheme="majorBidi"/>
                <w:sz w:val="24"/>
                <w:szCs w:val="24"/>
                <w:lang w:val="es-ES"/>
              </w:rPr>
              <w:t>3) La alta dirección expresa periódicamente su compromiso con la calidad de los datos y la mejora continua en reuniones y eventos públicos e internos.</w:t>
            </w:r>
          </w:p>
        </w:tc>
      </w:tr>
      <w:tr w:rsidR="00330A1B" w:rsidRPr="00245903" w14:paraId="2206DB13" w14:textId="77777777" w:rsidTr="002C0831">
        <w:tc>
          <w:tcPr>
            <w:tcW w:w="985" w:type="dxa"/>
            <w:tcBorders>
              <w:top w:val="single" w:sz="4" w:space="0" w:color="auto"/>
              <w:left w:val="single" w:sz="4" w:space="0" w:color="auto"/>
              <w:bottom w:val="single" w:sz="4" w:space="0" w:color="auto"/>
              <w:right w:val="single" w:sz="4" w:space="0" w:color="auto"/>
            </w:tcBorders>
          </w:tcPr>
          <w:p w14:paraId="479AD431" w14:textId="77777777" w:rsidR="00330A1B" w:rsidRPr="00245903" w:rsidRDefault="00330A1B" w:rsidP="00B1470C">
            <w:pPr>
              <w:pStyle w:val="ListParagraph"/>
              <w:keepNext/>
              <w:keepLines/>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19CB2994" w14:textId="5123B680" w:rsidR="00330A1B" w:rsidRPr="00245903" w:rsidRDefault="00330A1B" w:rsidP="00B1470C">
            <w:pPr>
              <w:pStyle w:val="ListParagraph"/>
              <w:keepNext/>
              <w:keepLines/>
              <w:ind w:left="0"/>
              <w:rPr>
                <w:rFonts w:asciiTheme="majorBidi" w:hAnsiTheme="majorBidi" w:cstheme="majorBidi"/>
                <w:sz w:val="24"/>
                <w:szCs w:val="24"/>
                <w:lang w:val="es-ES"/>
              </w:rPr>
            </w:pPr>
            <w:r w:rsidRPr="00245903">
              <w:rPr>
                <w:rFonts w:asciiTheme="majorBidi" w:hAnsiTheme="majorBidi" w:cstheme="majorBidi"/>
                <w:sz w:val="24"/>
                <w:szCs w:val="24"/>
                <w:lang w:val="es-ES"/>
              </w:rPr>
              <w:t>4) La alta dirección revisa y participa en el lanzamiento de los principales resultados estadísticos.</w:t>
            </w:r>
          </w:p>
        </w:tc>
      </w:tr>
      <w:tr w:rsidR="00330A1B" w:rsidRPr="00245903" w14:paraId="2D28A342" w14:textId="77777777" w:rsidTr="002C0831">
        <w:tc>
          <w:tcPr>
            <w:tcW w:w="985" w:type="dxa"/>
            <w:tcBorders>
              <w:top w:val="single" w:sz="4" w:space="0" w:color="auto"/>
              <w:left w:val="single" w:sz="4" w:space="0" w:color="auto"/>
              <w:bottom w:val="single" w:sz="4" w:space="0" w:color="auto"/>
              <w:right w:val="single" w:sz="4" w:space="0" w:color="auto"/>
            </w:tcBorders>
          </w:tcPr>
          <w:p w14:paraId="7C0F263D"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6C3AF728" w14:textId="5D36D696"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5) La alta </w:t>
            </w:r>
            <w:r w:rsidRPr="00AC0C88">
              <w:rPr>
                <w:rFonts w:asciiTheme="majorBidi" w:hAnsiTheme="majorBidi" w:cstheme="majorBidi"/>
                <w:sz w:val="24"/>
                <w:szCs w:val="24"/>
                <w:lang w:val="es-ES"/>
              </w:rPr>
              <w:t>dirección analiza los</w:t>
            </w:r>
            <w:r w:rsidRPr="00245903">
              <w:rPr>
                <w:rFonts w:asciiTheme="majorBidi" w:hAnsiTheme="majorBidi" w:cstheme="majorBidi"/>
                <w:sz w:val="24"/>
                <w:szCs w:val="24"/>
                <w:lang w:val="es-ES"/>
              </w:rPr>
              <w:t xml:space="preserve"> desafíos de calidad y apoya los esfuerzos de mejora.</w:t>
            </w:r>
          </w:p>
        </w:tc>
      </w:tr>
      <w:tr w:rsidR="00330A1B" w:rsidRPr="00245903" w14:paraId="7FE02954"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0B0BD9D8" w14:textId="77777777"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Borders>
              <w:top w:val="single" w:sz="4" w:space="0" w:color="auto"/>
              <w:left w:val="single" w:sz="4" w:space="0" w:color="auto"/>
              <w:bottom w:val="single" w:sz="4" w:space="0" w:color="auto"/>
              <w:right w:val="single" w:sz="4" w:space="0" w:color="auto"/>
            </w:tcBorders>
            <w:hideMark/>
          </w:tcPr>
          <w:p w14:paraId="60B0F627" w14:textId="364BDE07"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6) La gestión de la calidad está institucionalizada y cuenta con los recursos adecuados e incluye un puesto de </w:t>
            </w:r>
            <w:r w:rsidR="0017125E">
              <w:rPr>
                <w:rFonts w:asciiTheme="majorBidi" w:hAnsiTheme="majorBidi" w:cstheme="majorBidi"/>
                <w:sz w:val="24"/>
                <w:szCs w:val="24"/>
                <w:lang w:val="es-ES"/>
              </w:rPr>
              <w:t>director</w:t>
            </w:r>
            <w:r w:rsidRPr="00245903">
              <w:rPr>
                <w:rFonts w:asciiTheme="majorBidi" w:hAnsiTheme="majorBidi" w:cstheme="majorBidi"/>
                <w:sz w:val="24"/>
                <w:szCs w:val="24"/>
                <w:lang w:val="es-ES"/>
              </w:rPr>
              <w:t xml:space="preserve"> de calidad, un punto focal, un círculo o un instrumento similar (consulte la característica clave 6 sobre el compromiso de todo el personal con el aseguramiento de la calidad).</w:t>
            </w:r>
          </w:p>
        </w:tc>
      </w:tr>
      <w:tr w:rsidR="00154AA1" w:rsidRPr="00245903" w14:paraId="43A05C0D" w14:textId="77777777" w:rsidTr="002C0831">
        <w:tc>
          <w:tcPr>
            <w:tcW w:w="985" w:type="dxa"/>
            <w:tcBorders>
              <w:top w:val="single" w:sz="4" w:space="0" w:color="auto"/>
              <w:left w:val="single" w:sz="4" w:space="0" w:color="auto"/>
              <w:bottom w:val="single" w:sz="4" w:space="0" w:color="auto"/>
              <w:right w:val="single" w:sz="4" w:space="0" w:color="auto"/>
            </w:tcBorders>
          </w:tcPr>
          <w:p w14:paraId="4E399DAB" w14:textId="77777777" w:rsidR="00154AA1" w:rsidRPr="00245903" w:rsidRDefault="00154AA1">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tcPr>
          <w:p w14:paraId="136277F3" w14:textId="63AB3A9D" w:rsidR="00154AA1" w:rsidRPr="00245903" w:rsidRDefault="000963B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7) Se alientan y reconocen los esfuerzos</w:t>
            </w:r>
            <w:r w:rsidR="007B7FBD">
              <w:rPr>
                <w:rFonts w:asciiTheme="majorBidi" w:hAnsiTheme="majorBidi" w:cstheme="majorBidi"/>
                <w:sz w:val="24"/>
                <w:szCs w:val="24"/>
                <w:lang w:val="es-ES"/>
              </w:rPr>
              <w:t xml:space="preserve"> del personal</w:t>
            </w:r>
            <w:r w:rsidRPr="00245903">
              <w:rPr>
                <w:rFonts w:asciiTheme="majorBidi" w:hAnsiTheme="majorBidi" w:cstheme="majorBidi"/>
                <w:sz w:val="24"/>
                <w:szCs w:val="24"/>
                <w:lang w:val="es-ES"/>
              </w:rPr>
              <w:t xml:space="preserve"> por mejorar la calidad.</w:t>
            </w:r>
          </w:p>
        </w:tc>
      </w:tr>
      <w:tr w:rsidR="00330A1B" w:rsidRPr="00245903" w14:paraId="0677002E" w14:textId="77777777" w:rsidTr="002C0831">
        <w:tc>
          <w:tcPr>
            <w:tcW w:w="985" w:type="dxa"/>
            <w:tcBorders>
              <w:top w:val="single" w:sz="4" w:space="0" w:color="auto"/>
              <w:left w:val="single" w:sz="4" w:space="0" w:color="auto"/>
              <w:bottom w:val="single" w:sz="4" w:space="0" w:color="auto"/>
              <w:right w:val="single" w:sz="4" w:space="0" w:color="auto"/>
            </w:tcBorders>
          </w:tcPr>
          <w:p w14:paraId="559E82AF"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3D08677D" w14:textId="499B0511" w:rsidR="00330A1B" w:rsidRPr="00245903" w:rsidRDefault="00480F2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8) La alta dirección promueve y supervisa la adopción y el cumplimiento de </w:t>
            </w:r>
            <w:r w:rsidR="00095D6F">
              <w:rPr>
                <w:rFonts w:asciiTheme="majorBidi" w:hAnsiTheme="majorBidi" w:cstheme="majorBidi"/>
                <w:sz w:val="24"/>
                <w:szCs w:val="24"/>
                <w:lang w:val="es-ES"/>
              </w:rPr>
              <w:t>los estándares</w:t>
            </w:r>
            <w:r w:rsidRPr="00245903">
              <w:rPr>
                <w:rFonts w:asciiTheme="majorBidi" w:hAnsiTheme="majorBidi" w:cstheme="majorBidi"/>
                <w:sz w:val="24"/>
                <w:szCs w:val="24"/>
                <w:lang w:val="es-ES"/>
              </w:rPr>
              <w:t xml:space="preserve"> y clasificaciones estadísticas internacionales, incluida la gestión de la calidad.</w:t>
            </w:r>
          </w:p>
        </w:tc>
      </w:tr>
      <w:tr w:rsidR="00330A1B" w:rsidRPr="00245903" w14:paraId="2025ECA6" w14:textId="77777777" w:rsidTr="002C0831">
        <w:tc>
          <w:tcPr>
            <w:tcW w:w="985" w:type="dxa"/>
            <w:tcBorders>
              <w:top w:val="single" w:sz="4" w:space="0" w:color="auto"/>
              <w:left w:val="single" w:sz="4" w:space="0" w:color="auto"/>
              <w:bottom w:val="single" w:sz="4" w:space="0" w:color="auto"/>
              <w:right w:val="single" w:sz="4" w:space="0" w:color="auto"/>
            </w:tcBorders>
          </w:tcPr>
          <w:p w14:paraId="1E4E890E"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45EC953C" w14:textId="586A3E2A" w:rsidR="00330A1B" w:rsidRPr="00245903" w:rsidRDefault="00480F2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9) La independencia técnica de l</w:t>
            </w:r>
            <w:r w:rsidR="005623EC">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s </w:t>
            </w:r>
            <w:r w:rsidR="000A517C">
              <w:rPr>
                <w:rFonts w:asciiTheme="majorBidi" w:hAnsiTheme="majorBidi" w:cstheme="majorBidi"/>
                <w:sz w:val="24"/>
                <w:szCs w:val="24"/>
                <w:lang w:val="es-ES"/>
              </w:rPr>
              <w:t>agencias</w:t>
            </w:r>
            <w:r w:rsidRPr="00245903">
              <w:rPr>
                <w:rFonts w:asciiTheme="majorBidi" w:hAnsiTheme="majorBidi" w:cstheme="majorBidi"/>
                <w:sz w:val="24"/>
                <w:szCs w:val="24"/>
                <w:lang w:val="es-ES"/>
              </w:rPr>
              <w:t xml:space="preserve"> o unidades estadísticas está garantizada por la ley.</w:t>
            </w:r>
          </w:p>
        </w:tc>
      </w:tr>
      <w:tr w:rsidR="00330A1B" w:rsidRPr="00245903" w14:paraId="23D14E58" w14:textId="77777777" w:rsidTr="002C0831">
        <w:tc>
          <w:tcPr>
            <w:tcW w:w="985" w:type="dxa"/>
            <w:tcBorders>
              <w:top w:val="single" w:sz="4" w:space="0" w:color="auto"/>
              <w:left w:val="single" w:sz="4" w:space="0" w:color="auto"/>
              <w:bottom w:val="single" w:sz="4" w:space="0" w:color="auto"/>
              <w:right w:val="single" w:sz="4" w:space="0" w:color="auto"/>
            </w:tcBorders>
          </w:tcPr>
          <w:p w14:paraId="69F46B94"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60CFED59" w14:textId="29BBAE71" w:rsidR="00330A1B" w:rsidRPr="00245903" w:rsidRDefault="00480F2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10) La alta dirección está directamente involucrada en el desarrollo e implementación de planes y acciones de mejora.</w:t>
            </w:r>
          </w:p>
        </w:tc>
      </w:tr>
      <w:tr w:rsidR="00330A1B" w:rsidRPr="00245903" w14:paraId="4D43A773" w14:textId="77777777" w:rsidTr="002C0831">
        <w:tc>
          <w:tcPr>
            <w:tcW w:w="985" w:type="dxa"/>
            <w:tcBorders>
              <w:top w:val="single" w:sz="4" w:space="0" w:color="auto"/>
              <w:left w:val="single" w:sz="4" w:space="0" w:color="auto"/>
              <w:bottom w:val="single" w:sz="4" w:space="0" w:color="auto"/>
              <w:right w:val="single" w:sz="4" w:space="0" w:color="auto"/>
            </w:tcBorders>
          </w:tcPr>
          <w:p w14:paraId="2FB745BC"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24FB06E1" w14:textId="51138081"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11) </w:t>
            </w:r>
            <w:r w:rsidR="0030505F">
              <w:rPr>
                <w:rFonts w:asciiTheme="majorBidi" w:hAnsiTheme="majorBidi" w:cstheme="majorBidi"/>
                <w:sz w:val="24"/>
                <w:szCs w:val="24"/>
                <w:lang w:val="es-ES"/>
              </w:rPr>
              <w:t>El</w:t>
            </w:r>
            <w:r w:rsidRPr="00245903">
              <w:rPr>
                <w:rFonts w:asciiTheme="majorBidi" w:hAnsiTheme="majorBidi" w:cstheme="majorBidi"/>
                <w:sz w:val="24"/>
                <w:szCs w:val="24"/>
                <w:lang w:val="es-ES"/>
              </w:rPr>
              <w:t xml:space="preserv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es una prioridad principal y constante de la agencia de estadística y </w:t>
            </w:r>
            <w:r w:rsidR="00AA05E2">
              <w:rPr>
                <w:rFonts w:asciiTheme="majorBidi" w:hAnsiTheme="majorBidi" w:cstheme="majorBidi"/>
                <w:sz w:val="24"/>
                <w:szCs w:val="24"/>
                <w:lang w:val="es-ES"/>
              </w:rPr>
              <w:t xml:space="preserve">está bien dotada </w:t>
            </w:r>
            <w:r w:rsidRPr="00245903">
              <w:rPr>
                <w:rFonts w:asciiTheme="majorBidi" w:hAnsiTheme="majorBidi" w:cstheme="majorBidi"/>
                <w:sz w:val="24"/>
                <w:szCs w:val="24"/>
                <w:lang w:val="es-ES"/>
              </w:rPr>
              <w:t>en el contexto de la disponibilidad general de recursos.</w:t>
            </w:r>
          </w:p>
        </w:tc>
      </w:tr>
      <w:tr w:rsidR="006923BD" w:rsidRPr="00245903" w14:paraId="197E861E" w14:textId="77777777" w:rsidTr="00330A1B">
        <w:tc>
          <w:tcPr>
            <w:tcW w:w="985" w:type="dxa"/>
            <w:tcBorders>
              <w:top w:val="single" w:sz="4" w:space="0" w:color="auto"/>
              <w:left w:val="single" w:sz="4" w:space="0" w:color="auto"/>
              <w:bottom w:val="single" w:sz="4" w:space="0" w:color="auto"/>
              <w:right w:val="single" w:sz="4" w:space="0" w:color="auto"/>
            </w:tcBorders>
          </w:tcPr>
          <w:p w14:paraId="08BE1460" w14:textId="70EB9E02" w:rsidR="006923BD" w:rsidRPr="00245903" w:rsidRDefault="006923BD">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tcPr>
          <w:p w14:paraId="7F20698F" w14:textId="3B494C6C" w:rsidR="006923BD" w:rsidRPr="00245903" w:rsidRDefault="00D15246">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12) La gestión de la calidad de las estadísticas oficiales está establecida por ley.</w:t>
            </w:r>
          </w:p>
        </w:tc>
      </w:tr>
      <w:tr w:rsidR="006923BD" w:rsidRPr="00245903" w14:paraId="2F011358" w14:textId="77777777" w:rsidTr="00330A1B">
        <w:tc>
          <w:tcPr>
            <w:tcW w:w="985" w:type="dxa"/>
            <w:tcBorders>
              <w:top w:val="single" w:sz="4" w:space="0" w:color="auto"/>
              <w:left w:val="single" w:sz="4" w:space="0" w:color="auto"/>
              <w:bottom w:val="single" w:sz="4" w:space="0" w:color="auto"/>
              <w:right w:val="single" w:sz="4" w:space="0" w:color="auto"/>
            </w:tcBorders>
          </w:tcPr>
          <w:p w14:paraId="4E1547D8" w14:textId="0773A61B" w:rsidR="006923BD" w:rsidRPr="00245903" w:rsidRDefault="006923BD" w:rsidP="006923BD">
            <w:pPr>
              <w:pStyle w:val="ListParagraph"/>
              <w:ind w:left="0"/>
              <w:rPr>
                <w:rFonts w:asciiTheme="majorBidi" w:hAnsiTheme="majorBidi"/>
                <w:sz w:val="24"/>
                <w:lang w:val="es-ES"/>
              </w:rPr>
            </w:pPr>
            <w:r w:rsidRPr="00245903">
              <w:rPr>
                <w:rFonts w:asciiTheme="majorBidi" w:hAnsiTheme="majorBidi" w:cstheme="majorBidi"/>
                <w:sz w:val="24"/>
                <w:szCs w:val="24"/>
                <w:lang w:val="es-ES"/>
              </w:rPr>
              <w:t>Nivel 4</w:t>
            </w:r>
          </w:p>
        </w:tc>
        <w:tc>
          <w:tcPr>
            <w:tcW w:w="7645" w:type="dxa"/>
            <w:tcBorders>
              <w:top w:val="single" w:sz="4" w:space="0" w:color="auto"/>
              <w:left w:val="single" w:sz="4" w:space="0" w:color="auto"/>
              <w:bottom w:val="single" w:sz="4" w:space="0" w:color="auto"/>
              <w:right w:val="single" w:sz="4" w:space="0" w:color="auto"/>
            </w:tcBorders>
          </w:tcPr>
          <w:p w14:paraId="21720A47" w14:textId="30748D46" w:rsidR="006923BD" w:rsidRPr="00245903" w:rsidRDefault="00D15246" w:rsidP="006923B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13) El director y los directores</w:t>
            </w:r>
            <w:r w:rsidR="006F3963">
              <w:rPr>
                <w:rFonts w:asciiTheme="majorBidi" w:hAnsiTheme="majorBidi" w:cstheme="majorBidi"/>
                <w:sz w:val="24"/>
                <w:szCs w:val="24"/>
                <w:lang w:val="es-ES"/>
              </w:rPr>
              <w:t xml:space="preserve"> adjuntos</w:t>
            </w:r>
            <w:r w:rsidRPr="00245903">
              <w:rPr>
                <w:rFonts w:asciiTheme="majorBidi" w:hAnsiTheme="majorBidi" w:cstheme="majorBidi"/>
                <w:sz w:val="24"/>
                <w:szCs w:val="24"/>
                <w:lang w:val="es-ES"/>
              </w:rPr>
              <w:t xml:space="preserve"> </w:t>
            </w:r>
            <w:r w:rsidR="00932554" w:rsidRPr="00932554">
              <w:rPr>
                <w:rFonts w:asciiTheme="majorBidi" w:hAnsiTheme="majorBidi" w:cstheme="majorBidi"/>
                <w:sz w:val="24"/>
                <w:szCs w:val="24"/>
                <w:lang w:val="es-ES"/>
              </w:rPr>
              <w:t>a</w:t>
            </w:r>
            <w:r w:rsidR="006F3963">
              <w:rPr>
                <w:rFonts w:asciiTheme="majorBidi" w:hAnsiTheme="majorBidi" w:cstheme="majorBidi"/>
                <w:sz w:val="24"/>
                <w:szCs w:val="24"/>
                <w:lang w:val="es-ES"/>
              </w:rPr>
              <w:t xml:space="preserve"> </w:t>
            </w:r>
            <w:r w:rsidRPr="00245903">
              <w:rPr>
                <w:rFonts w:asciiTheme="majorBidi" w:hAnsiTheme="majorBidi" w:cstheme="majorBidi"/>
                <w:sz w:val="24"/>
                <w:szCs w:val="24"/>
                <w:lang w:val="es-ES"/>
              </w:rPr>
              <w:t>l</w:t>
            </w:r>
            <w:r w:rsidR="006F3963">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 </w:t>
            </w:r>
            <w:r w:rsidR="006F3963">
              <w:rPr>
                <w:rFonts w:asciiTheme="majorBidi" w:hAnsiTheme="majorBidi" w:cstheme="majorBidi"/>
                <w:sz w:val="24"/>
                <w:szCs w:val="24"/>
                <w:lang w:val="es-ES"/>
              </w:rPr>
              <w:t>agencia</w:t>
            </w:r>
            <w:r w:rsidRPr="00245903">
              <w:rPr>
                <w:rFonts w:asciiTheme="majorBidi" w:hAnsiTheme="majorBidi" w:cstheme="majorBidi"/>
                <w:sz w:val="24"/>
                <w:szCs w:val="24"/>
                <w:lang w:val="es-ES"/>
              </w:rPr>
              <w:t xml:space="preserve"> nacional de estadística son, por ley, responsables de la calidad de las estadísticas oficiales.</w:t>
            </w:r>
          </w:p>
        </w:tc>
      </w:tr>
      <w:tr w:rsidR="00330A1B" w:rsidRPr="00245903" w14:paraId="772AB832" w14:textId="77777777" w:rsidTr="002C0831">
        <w:tc>
          <w:tcPr>
            <w:tcW w:w="985" w:type="dxa"/>
            <w:tcBorders>
              <w:top w:val="single" w:sz="4" w:space="0" w:color="auto"/>
              <w:left w:val="single" w:sz="4" w:space="0" w:color="auto"/>
              <w:bottom w:val="single" w:sz="4" w:space="0" w:color="auto"/>
              <w:right w:val="single" w:sz="4" w:space="0" w:color="auto"/>
            </w:tcBorders>
            <w:hideMark/>
          </w:tcPr>
          <w:p w14:paraId="377BCC15" w14:textId="3BA6B747" w:rsidR="00330A1B" w:rsidRPr="00245903" w:rsidRDefault="00330A1B">
            <w:pPr>
              <w:pStyle w:val="ListParagraph"/>
              <w:ind w:left="0"/>
              <w:rPr>
                <w:rFonts w:asciiTheme="majorBidi" w:hAnsiTheme="majorBidi"/>
                <w:sz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23510B49" w14:textId="69A05AD5"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w:t>
            </w:r>
            <w:r w:rsidR="00E65104" w:rsidRPr="00245903">
              <w:rPr>
                <w:rFonts w:asciiTheme="majorBidi" w:hAnsiTheme="majorBidi" w:cstheme="majorBidi"/>
                <w:sz w:val="24"/>
                <w:szCs w:val="24"/>
                <w:lang w:val="es-ES"/>
              </w:rPr>
              <w:t>4</w:t>
            </w:r>
            <w:r w:rsidRPr="00E3218E">
              <w:rPr>
                <w:rFonts w:asciiTheme="majorBidi" w:hAnsiTheme="majorBidi" w:cstheme="majorBidi"/>
                <w:sz w:val="24"/>
                <w:szCs w:val="24"/>
                <w:lang w:val="es-ES"/>
              </w:rPr>
              <w:t>) La encuesta del personal indica un alto nivel de compromiso de</w:t>
            </w:r>
            <w:r w:rsidR="009554A8" w:rsidRPr="00E3218E">
              <w:rPr>
                <w:rFonts w:asciiTheme="majorBidi" w:hAnsiTheme="majorBidi" w:cstheme="majorBidi"/>
                <w:sz w:val="24"/>
                <w:szCs w:val="24"/>
                <w:lang w:val="es-ES"/>
              </w:rPr>
              <w:t xml:space="preserve"> </w:t>
            </w:r>
            <w:r w:rsidRPr="00E3218E">
              <w:rPr>
                <w:rFonts w:asciiTheme="majorBidi" w:hAnsiTheme="majorBidi" w:cstheme="majorBidi"/>
                <w:sz w:val="24"/>
                <w:szCs w:val="24"/>
                <w:lang w:val="es-ES"/>
              </w:rPr>
              <w:t>l</w:t>
            </w:r>
            <w:r w:rsidR="009554A8" w:rsidRPr="00E3218E">
              <w:rPr>
                <w:rFonts w:asciiTheme="majorBidi" w:hAnsiTheme="majorBidi" w:cstheme="majorBidi"/>
                <w:sz w:val="24"/>
                <w:szCs w:val="24"/>
                <w:lang w:val="es-ES"/>
              </w:rPr>
              <w:t>a</w:t>
            </w:r>
            <w:r w:rsidRPr="00E3218E">
              <w:rPr>
                <w:rFonts w:asciiTheme="majorBidi" w:hAnsiTheme="majorBidi" w:cstheme="majorBidi"/>
                <w:sz w:val="24"/>
                <w:szCs w:val="24"/>
                <w:lang w:val="es-ES"/>
              </w:rPr>
              <w:t xml:space="preserve"> </w:t>
            </w:r>
            <w:r w:rsidR="009554A8" w:rsidRPr="00E3218E">
              <w:rPr>
                <w:rFonts w:asciiTheme="majorBidi" w:hAnsiTheme="majorBidi" w:cstheme="majorBidi"/>
                <w:sz w:val="24"/>
                <w:szCs w:val="24"/>
                <w:lang w:val="es-ES"/>
              </w:rPr>
              <w:t>dirección</w:t>
            </w:r>
            <w:r w:rsidRPr="00E3218E">
              <w:rPr>
                <w:rFonts w:asciiTheme="majorBidi" w:hAnsiTheme="majorBidi" w:cstheme="majorBidi"/>
                <w:sz w:val="24"/>
                <w:szCs w:val="24"/>
                <w:lang w:val="es-ES"/>
              </w:rPr>
              <w:t xml:space="preserve"> con la calidad de los datos.</w:t>
            </w:r>
          </w:p>
        </w:tc>
      </w:tr>
      <w:tr w:rsidR="00330A1B" w:rsidRPr="00245903" w14:paraId="6C7B4619" w14:textId="77777777" w:rsidTr="002C0831">
        <w:tc>
          <w:tcPr>
            <w:tcW w:w="985" w:type="dxa"/>
            <w:tcBorders>
              <w:top w:val="single" w:sz="4" w:space="0" w:color="auto"/>
              <w:left w:val="single" w:sz="4" w:space="0" w:color="auto"/>
              <w:bottom w:val="single" w:sz="4" w:space="0" w:color="auto"/>
              <w:right w:val="single" w:sz="4" w:space="0" w:color="auto"/>
            </w:tcBorders>
          </w:tcPr>
          <w:p w14:paraId="1B2C7933"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143265E2" w14:textId="2011E33E"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w:t>
            </w:r>
            <w:r w:rsidR="00E65104" w:rsidRPr="00245903">
              <w:rPr>
                <w:rFonts w:asciiTheme="majorBidi" w:hAnsiTheme="majorBidi" w:cstheme="majorBidi"/>
                <w:sz w:val="24"/>
                <w:szCs w:val="24"/>
                <w:lang w:val="es-ES"/>
              </w:rPr>
              <w:t>5</w:t>
            </w:r>
            <w:r w:rsidRPr="00245903">
              <w:rPr>
                <w:rFonts w:asciiTheme="majorBidi" w:hAnsiTheme="majorBidi" w:cstheme="majorBidi"/>
                <w:sz w:val="24"/>
                <w:szCs w:val="24"/>
                <w:lang w:val="es-ES"/>
              </w:rPr>
              <w:t>) Se anima al personal a participar en conferencias y talleres regionales e internacionales.</w:t>
            </w:r>
          </w:p>
        </w:tc>
      </w:tr>
      <w:tr w:rsidR="00330A1B" w:rsidRPr="00245903" w14:paraId="2B9AC1E5" w14:textId="77777777" w:rsidTr="002C0831">
        <w:tc>
          <w:tcPr>
            <w:tcW w:w="985" w:type="dxa"/>
            <w:tcBorders>
              <w:top w:val="single" w:sz="4" w:space="0" w:color="auto"/>
              <w:left w:val="single" w:sz="4" w:space="0" w:color="auto"/>
              <w:bottom w:val="single" w:sz="4" w:space="0" w:color="auto"/>
              <w:right w:val="single" w:sz="4" w:space="0" w:color="auto"/>
            </w:tcBorders>
          </w:tcPr>
          <w:p w14:paraId="503D135C" w14:textId="77777777" w:rsidR="00330A1B" w:rsidRPr="00245903" w:rsidRDefault="00330A1B">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hideMark/>
          </w:tcPr>
          <w:p w14:paraId="521C8803" w14:textId="78A1ED2A"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w:t>
            </w:r>
            <w:r w:rsidR="00E65104" w:rsidRPr="00245903">
              <w:rPr>
                <w:rFonts w:asciiTheme="majorBidi" w:hAnsiTheme="majorBidi" w:cstheme="majorBidi"/>
                <w:sz w:val="24"/>
                <w:szCs w:val="24"/>
                <w:lang w:val="es-ES"/>
              </w:rPr>
              <w:t>6</w:t>
            </w:r>
            <w:r w:rsidRPr="00245903">
              <w:rPr>
                <w:rFonts w:asciiTheme="majorBidi" w:hAnsiTheme="majorBidi" w:cstheme="majorBidi"/>
                <w:sz w:val="24"/>
                <w:szCs w:val="24"/>
                <w:lang w:val="es-ES"/>
              </w:rPr>
              <w:t>) La agencia de estadística participa en revisiones por pares y auditorías externas.</w:t>
            </w:r>
          </w:p>
        </w:tc>
      </w:tr>
      <w:tr w:rsidR="006F5140" w:rsidRPr="00245903" w14:paraId="60348A4D" w14:textId="77777777" w:rsidTr="00081E6E">
        <w:trPr>
          <w:trHeight w:val="300"/>
        </w:trPr>
        <w:tc>
          <w:tcPr>
            <w:tcW w:w="985" w:type="dxa"/>
            <w:tcBorders>
              <w:top w:val="single" w:sz="4" w:space="0" w:color="auto"/>
              <w:left w:val="single" w:sz="4" w:space="0" w:color="auto"/>
              <w:bottom w:val="single" w:sz="4" w:space="0" w:color="auto"/>
              <w:right w:val="single" w:sz="4" w:space="0" w:color="auto"/>
            </w:tcBorders>
          </w:tcPr>
          <w:p w14:paraId="24D69BCA" w14:textId="77777777" w:rsidR="006F5140" w:rsidRPr="00245903" w:rsidRDefault="006F5140">
            <w:pPr>
              <w:pStyle w:val="ListParagraph"/>
              <w:ind w:left="0"/>
              <w:rPr>
                <w:rFonts w:asciiTheme="majorBidi" w:hAnsiTheme="majorBidi" w:cstheme="majorBidi"/>
                <w:sz w:val="24"/>
                <w:szCs w:val="24"/>
                <w:lang w:val="es-ES"/>
              </w:rPr>
            </w:pPr>
          </w:p>
        </w:tc>
        <w:tc>
          <w:tcPr>
            <w:tcW w:w="7645" w:type="dxa"/>
            <w:tcBorders>
              <w:top w:val="single" w:sz="4" w:space="0" w:color="auto"/>
              <w:left w:val="single" w:sz="4" w:space="0" w:color="auto"/>
              <w:bottom w:val="single" w:sz="4" w:space="0" w:color="auto"/>
              <w:right w:val="single" w:sz="4" w:space="0" w:color="auto"/>
            </w:tcBorders>
          </w:tcPr>
          <w:p w14:paraId="5823605C" w14:textId="4B961C53" w:rsidR="006F5140" w:rsidRPr="00245903" w:rsidRDefault="006F5140">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w:t>
            </w:r>
            <w:r w:rsidR="00E65104" w:rsidRPr="00245903">
              <w:rPr>
                <w:rFonts w:asciiTheme="majorBidi" w:hAnsiTheme="majorBidi" w:cstheme="majorBidi"/>
                <w:sz w:val="24"/>
                <w:szCs w:val="24"/>
                <w:lang w:val="es-ES"/>
              </w:rPr>
              <w:t>7</w:t>
            </w:r>
            <w:r w:rsidRPr="00245903">
              <w:rPr>
                <w:rFonts w:asciiTheme="majorBidi" w:hAnsiTheme="majorBidi" w:cstheme="majorBidi"/>
                <w:sz w:val="24"/>
                <w:szCs w:val="24"/>
                <w:lang w:val="es-ES"/>
              </w:rPr>
              <w:t xml:space="preserve">) </w:t>
            </w:r>
            <w:r w:rsidR="00B16284">
              <w:rPr>
                <w:rFonts w:asciiTheme="majorBidi" w:hAnsiTheme="majorBidi" w:cstheme="majorBidi"/>
                <w:sz w:val="24"/>
                <w:szCs w:val="24"/>
                <w:lang w:val="es-ES"/>
              </w:rPr>
              <w:t>El</w:t>
            </w:r>
            <w:r w:rsidRPr="00245903">
              <w:rPr>
                <w:rFonts w:asciiTheme="majorBidi" w:hAnsiTheme="majorBidi" w:cstheme="majorBidi"/>
                <w:sz w:val="24"/>
                <w:szCs w:val="24"/>
                <w:lang w:val="es-ES"/>
              </w:rPr>
              <w:t xml:space="preserv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es un componente integral de la planificación </w:t>
            </w:r>
            <w:r w:rsidR="005C3114">
              <w:rPr>
                <w:rFonts w:asciiTheme="majorBidi" w:hAnsiTheme="majorBidi" w:cstheme="majorBidi"/>
                <w:sz w:val="24"/>
                <w:szCs w:val="24"/>
                <w:lang w:val="es-ES"/>
              </w:rPr>
              <w:t>empresarial</w:t>
            </w:r>
            <w:r w:rsidRPr="00245903">
              <w:rPr>
                <w:rFonts w:asciiTheme="majorBidi" w:hAnsiTheme="majorBidi" w:cstheme="majorBidi"/>
                <w:sz w:val="24"/>
                <w:szCs w:val="24"/>
                <w:lang w:val="es-ES"/>
              </w:rPr>
              <w:t>, y la alta dirección es responsable de garantizar la asignación adecuada de recursos para mantener los estándares de calidad.</w:t>
            </w:r>
          </w:p>
        </w:tc>
      </w:tr>
    </w:tbl>
    <w:p w14:paraId="6B0D29C2" w14:textId="77777777" w:rsidR="00330A1B" w:rsidRPr="00245903" w:rsidRDefault="00330A1B" w:rsidP="00330A1B">
      <w:pPr>
        <w:spacing w:after="0" w:line="240" w:lineRule="auto"/>
        <w:rPr>
          <w:rFonts w:asciiTheme="majorBidi" w:hAnsiTheme="majorBidi" w:cstheme="majorBidi"/>
          <w:sz w:val="24"/>
          <w:szCs w:val="24"/>
          <w:lang w:val="es-ES"/>
        </w:rPr>
      </w:pPr>
    </w:p>
    <w:p w14:paraId="7307E0D3" w14:textId="2F218ADA" w:rsidR="00330A1B" w:rsidRPr="00245903" w:rsidRDefault="00443AC9" w:rsidP="00330A1B">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 más allá de las agencias estadísticas individuales/para el sistema estadístico nacional</w:t>
      </w:r>
    </w:p>
    <w:tbl>
      <w:tblPr>
        <w:tblStyle w:val="TableGrid"/>
        <w:tblW w:w="0" w:type="auto"/>
        <w:tblInd w:w="715" w:type="dxa"/>
        <w:tblLook w:val="04A0" w:firstRow="1" w:lastRow="0" w:firstColumn="1" w:lastColumn="0" w:noHBand="0" w:noVBand="1"/>
      </w:tblPr>
      <w:tblGrid>
        <w:gridCol w:w="990"/>
        <w:gridCol w:w="7645"/>
      </w:tblGrid>
      <w:tr w:rsidR="00330A1B" w:rsidRPr="00245903" w14:paraId="09E327CF" w14:textId="77777777" w:rsidTr="00330A1B">
        <w:tc>
          <w:tcPr>
            <w:tcW w:w="990" w:type="dxa"/>
            <w:tcBorders>
              <w:top w:val="single" w:sz="4" w:space="0" w:color="auto"/>
              <w:left w:val="single" w:sz="4" w:space="0" w:color="auto"/>
              <w:bottom w:val="single" w:sz="4" w:space="0" w:color="auto"/>
              <w:right w:val="single" w:sz="4" w:space="0" w:color="auto"/>
            </w:tcBorders>
            <w:hideMark/>
          </w:tcPr>
          <w:p w14:paraId="1048E77B" w14:textId="77777777"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Borders>
              <w:top w:val="single" w:sz="4" w:space="0" w:color="auto"/>
              <w:left w:val="single" w:sz="4" w:space="0" w:color="auto"/>
              <w:bottom w:val="single" w:sz="4" w:space="0" w:color="auto"/>
              <w:right w:val="single" w:sz="4" w:space="0" w:color="auto"/>
            </w:tcBorders>
            <w:hideMark/>
          </w:tcPr>
          <w:p w14:paraId="57E511A7" w14:textId="0E5527F1" w:rsidR="00330A1B" w:rsidRPr="00245903" w:rsidRDefault="0088455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w:t>
            </w:r>
            <w:r w:rsidR="00E65104" w:rsidRPr="00245903">
              <w:rPr>
                <w:rFonts w:asciiTheme="majorBidi" w:hAnsiTheme="majorBidi" w:cstheme="majorBidi"/>
                <w:sz w:val="24"/>
                <w:szCs w:val="24"/>
                <w:lang w:val="es-ES"/>
              </w:rPr>
              <w:t>8</w:t>
            </w:r>
            <w:r w:rsidRPr="00245903">
              <w:rPr>
                <w:rFonts w:asciiTheme="majorBidi" w:hAnsiTheme="majorBidi" w:cstheme="majorBidi"/>
                <w:sz w:val="24"/>
                <w:szCs w:val="24"/>
                <w:lang w:val="es-ES"/>
              </w:rPr>
              <w:t xml:space="preserve">) </w:t>
            </w:r>
            <w:r w:rsidR="00340ADD" w:rsidRPr="00245903">
              <w:rPr>
                <w:rFonts w:asciiTheme="majorBidi" w:hAnsiTheme="majorBidi" w:cstheme="majorBidi"/>
                <w:sz w:val="24"/>
                <w:szCs w:val="24"/>
                <w:lang w:val="es-ES"/>
              </w:rPr>
              <w:t>Todos los principales productores de estadísticas oficiales han implementado medidas de nivel 1 y nivel 2.</w:t>
            </w:r>
          </w:p>
        </w:tc>
      </w:tr>
      <w:tr w:rsidR="00330A1B" w:rsidRPr="00245903" w14:paraId="29F20650" w14:textId="77777777" w:rsidTr="00330A1B">
        <w:tc>
          <w:tcPr>
            <w:tcW w:w="990" w:type="dxa"/>
            <w:tcBorders>
              <w:top w:val="single" w:sz="4" w:space="0" w:color="auto"/>
              <w:left w:val="single" w:sz="4" w:space="0" w:color="auto"/>
              <w:bottom w:val="single" w:sz="4" w:space="0" w:color="auto"/>
              <w:right w:val="single" w:sz="4" w:space="0" w:color="auto"/>
            </w:tcBorders>
            <w:hideMark/>
          </w:tcPr>
          <w:p w14:paraId="6A7AF881" w14:textId="77777777" w:rsidR="00330A1B" w:rsidRPr="00245903" w:rsidRDefault="00330A1B">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Borders>
              <w:top w:val="single" w:sz="4" w:space="0" w:color="auto"/>
              <w:left w:val="single" w:sz="4" w:space="0" w:color="auto"/>
              <w:bottom w:val="single" w:sz="4" w:space="0" w:color="auto"/>
              <w:right w:val="single" w:sz="4" w:space="0" w:color="auto"/>
            </w:tcBorders>
            <w:hideMark/>
          </w:tcPr>
          <w:p w14:paraId="0A9C5192" w14:textId="16F94378" w:rsidR="00330A1B" w:rsidRPr="00245903" w:rsidRDefault="0088455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w:t>
            </w:r>
            <w:r w:rsidR="00E65104" w:rsidRPr="00245903">
              <w:rPr>
                <w:rFonts w:asciiTheme="majorBidi" w:hAnsiTheme="majorBidi" w:cstheme="majorBidi"/>
                <w:sz w:val="24"/>
                <w:szCs w:val="24"/>
                <w:lang w:val="es-ES"/>
              </w:rPr>
              <w:t>9</w:t>
            </w:r>
            <w:r w:rsidRPr="00245903">
              <w:rPr>
                <w:rFonts w:asciiTheme="majorBidi" w:hAnsiTheme="majorBidi" w:cstheme="majorBidi"/>
                <w:sz w:val="24"/>
                <w:szCs w:val="24"/>
                <w:lang w:val="es-ES"/>
              </w:rPr>
              <w:t xml:space="preserve">) El </w:t>
            </w:r>
            <w:r w:rsidR="007E7F59">
              <w:rPr>
                <w:rFonts w:asciiTheme="majorBidi" w:hAnsiTheme="majorBidi" w:cstheme="majorBidi"/>
                <w:sz w:val="24"/>
                <w:szCs w:val="24"/>
                <w:lang w:val="es-ES"/>
              </w:rPr>
              <w:t>director</w:t>
            </w:r>
            <w:r w:rsidRPr="00245903">
              <w:rPr>
                <w:rFonts w:asciiTheme="majorBidi" w:hAnsiTheme="majorBidi" w:cstheme="majorBidi"/>
                <w:sz w:val="24"/>
                <w:szCs w:val="24"/>
                <w:lang w:val="es-ES"/>
              </w:rPr>
              <w:t xml:space="preserve"> de la oficina nacional de estadística es designado por ley como responsable de la coordinación del sistema estadístico nacional.</w:t>
            </w:r>
          </w:p>
        </w:tc>
      </w:tr>
    </w:tbl>
    <w:p w14:paraId="60EF5232" w14:textId="77777777" w:rsidR="00330A1B" w:rsidRPr="00245903" w:rsidRDefault="00330A1B" w:rsidP="00014C29">
      <w:pPr>
        <w:pStyle w:val="ListParagraph"/>
        <w:spacing w:after="0" w:line="240" w:lineRule="auto"/>
        <w:rPr>
          <w:rFonts w:asciiTheme="majorBidi" w:hAnsiTheme="majorBidi" w:cstheme="majorBidi"/>
          <w:b/>
          <w:bCs/>
          <w:sz w:val="24"/>
          <w:szCs w:val="24"/>
          <w:lang w:val="es-ES"/>
        </w:rPr>
      </w:pPr>
    </w:p>
    <w:p w14:paraId="3D807EE0" w14:textId="001AA698" w:rsidR="00506D63" w:rsidRPr="00245903" w:rsidRDefault="00014C29" w:rsidP="00014C29">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b/>
          <w:bCs/>
          <w:sz w:val="24"/>
          <w:szCs w:val="24"/>
          <w:lang w:val="es-ES"/>
        </w:rPr>
        <w:t xml:space="preserve">Característica clave 6: </w:t>
      </w:r>
      <w:r w:rsidR="009C4A84" w:rsidRPr="00245903">
        <w:rPr>
          <w:rFonts w:asciiTheme="majorBidi" w:hAnsiTheme="majorBidi" w:cstheme="majorBidi"/>
          <w:b/>
          <w:bCs/>
          <w:color w:val="000000" w:themeColor="text1"/>
          <w:sz w:val="24"/>
          <w:szCs w:val="24"/>
          <w:lang w:val="es-ES"/>
        </w:rPr>
        <w:t>Compromiso de los empleados</w:t>
      </w:r>
    </w:p>
    <w:p w14:paraId="07D0FBC0" w14:textId="77777777" w:rsidR="00506D63" w:rsidRPr="00245903" w:rsidRDefault="00506D63" w:rsidP="00506D63">
      <w:pPr>
        <w:pStyle w:val="ListParagraph"/>
        <w:spacing w:after="0" w:line="240" w:lineRule="auto"/>
        <w:rPr>
          <w:rFonts w:asciiTheme="majorBidi" w:hAnsiTheme="majorBidi" w:cstheme="majorBidi"/>
          <w:sz w:val="24"/>
          <w:szCs w:val="24"/>
          <w:lang w:val="es-ES"/>
        </w:rPr>
      </w:pPr>
    </w:p>
    <w:p w14:paraId="104F3197" w14:textId="49850C32" w:rsidR="00506D63" w:rsidRPr="00245903" w:rsidRDefault="00506D63" w:rsidP="00654A52">
      <w:pPr>
        <w:pStyle w:val="ListParagraph"/>
        <w:spacing w:after="0" w:line="240" w:lineRule="auto"/>
        <w:jc w:val="both"/>
        <w:rPr>
          <w:rFonts w:asciiTheme="majorBidi" w:hAnsiTheme="majorBidi" w:cstheme="majorBidi"/>
          <w:sz w:val="24"/>
          <w:szCs w:val="24"/>
          <w:lang w:val="es-ES"/>
        </w:rPr>
      </w:pPr>
      <w:r w:rsidRPr="00245903">
        <w:rPr>
          <w:rFonts w:asciiTheme="majorBidi" w:hAnsiTheme="majorBidi" w:cstheme="majorBidi"/>
          <w:sz w:val="24"/>
          <w:szCs w:val="24"/>
          <w:lang w:val="es-ES"/>
        </w:rPr>
        <w:t xml:space="preserve">El compromiso de los empleados es una característica fundamental de una </w:t>
      </w:r>
      <w:r w:rsidR="00EC450F">
        <w:rPr>
          <w:rFonts w:asciiTheme="majorBidi" w:hAnsiTheme="majorBidi" w:cstheme="majorBidi"/>
          <w:sz w:val="24"/>
          <w:szCs w:val="24"/>
          <w:lang w:val="es-ES"/>
        </w:rPr>
        <w:t>cultura de la calidad</w:t>
      </w:r>
      <w:r w:rsidRPr="00245903">
        <w:rPr>
          <w:rFonts w:asciiTheme="majorBidi" w:hAnsiTheme="majorBidi" w:cstheme="majorBidi"/>
          <w:sz w:val="24"/>
          <w:szCs w:val="24"/>
          <w:lang w:val="es-ES"/>
        </w:rPr>
        <w:t xml:space="preserve"> dentro de la organización. Se fomenta a través de un sentido de responsabilidad y rendición de cuentas, donde los empleados comparten colectivamente el deber de</w:t>
      </w:r>
      <w:r w:rsidR="006353FB">
        <w:rPr>
          <w:rFonts w:asciiTheme="majorBidi" w:hAnsiTheme="majorBidi" w:cstheme="majorBidi"/>
          <w:sz w:val="24"/>
          <w:szCs w:val="24"/>
          <w:lang w:val="es-ES"/>
        </w:rPr>
        <w:t xml:space="preserve"> mantener</w:t>
      </w:r>
      <w:r w:rsidRPr="00245903">
        <w:rPr>
          <w:rFonts w:asciiTheme="majorBidi" w:hAnsiTheme="majorBidi" w:cstheme="majorBidi"/>
          <w:sz w:val="24"/>
          <w:szCs w:val="24"/>
          <w:lang w:val="es-ES"/>
        </w:rPr>
        <w:t xml:space="preserve"> </w:t>
      </w:r>
      <w:r w:rsidR="00E12FEF" w:rsidRPr="00245903">
        <w:rPr>
          <w:rFonts w:asciiTheme="majorBidi" w:hAnsiTheme="majorBidi" w:cstheme="majorBidi"/>
          <w:sz w:val="24"/>
          <w:szCs w:val="24"/>
          <w:lang w:val="es-ES"/>
        </w:rPr>
        <w:t xml:space="preserve">el valor de las estadísticas oficiales de alta calidad. Este compromiso se ve reforzado aún más por una cultura de colaboración, donde los departamentos y equipos trabajan juntos en todas las funciones para establecer y mantener estándares de </w:t>
      </w:r>
      <w:r w:rsidR="00961F2B">
        <w:rPr>
          <w:rFonts w:asciiTheme="majorBidi" w:hAnsiTheme="majorBidi" w:cstheme="majorBidi"/>
          <w:sz w:val="24"/>
          <w:szCs w:val="24"/>
          <w:lang w:val="es-ES"/>
        </w:rPr>
        <w:t>aseguramiento de la calidad</w:t>
      </w:r>
      <w:r w:rsidR="00E12FEF" w:rsidRPr="00245903">
        <w:rPr>
          <w:rFonts w:asciiTheme="majorBidi" w:hAnsiTheme="majorBidi" w:cstheme="majorBidi"/>
          <w:sz w:val="24"/>
          <w:szCs w:val="24"/>
          <w:lang w:val="es-ES"/>
        </w:rPr>
        <w:t>.</w:t>
      </w:r>
    </w:p>
    <w:p w14:paraId="0D8A3FF9" w14:textId="77777777" w:rsidR="00506D63" w:rsidRPr="00245903" w:rsidRDefault="00506D63" w:rsidP="00506D63">
      <w:pPr>
        <w:pStyle w:val="ListParagraph"/>
        <w:spacing w:after="0" w:line="240" w:lineRule="auto"/>
        <w:rPr>
          <w:rFonts w:asciiTheme="majorBidi" w:hAnsiTheme="majorBidi" w:cstheme="majorBidi"/>
          <w:sz w:val="24"/>
          <w:szCs w:val="24"/>
          <w:lang w:val="es-ES"/>
        </w:rPr>
      </w:pPr>
    </w:p>
    <w:p w14:paraId="73875B97" w14:textId="58EC52D8" w:rsidR="00B81BF0" w:rsidRPr="00245903" w:rsidRDefault="0009481A" w:rsidP="00506D63">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w:t>
      </w:r>
    </w:p>
    <w:tbl>
      <w:tblPr>
        <w:tblStyle w:val="TableGrid"/>
        <w:tblW w:w="0" w:type="auto"/>
        <w:tblInd w:w="720" w:type="dxa"/>
        <w:tblLook w:val="04A0" w:firstRow="1" w:lastRow="0" w:firstColumn="1" w:lastColumn="0" w:noHBand="0" w:noVBand="1"/>
      </w:tblPr>
      <w:tblGrid>
        <w:gridCol w:w="1163"/>
        <w:gridCol w:w="7467"/>
      </w:tblGrid>
      <w:tr w:rsidR="00950B92" w:rsidRPr="00245903" w14:paraId="1F5135A2" w14:textId="77777777">
        <w:tc>
          <w:tcPr>
            <w:tcW w:w="1163" w:type="dxa"/>
          </w:tcPr>
          <w:bookmarkEnd w:id="1"/>
          <w:p w14:paraId="0CEB879E" w14:textId="77777777"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1</w:t>
            </w:r>
          </w:p>
        </w:tc>
        <w:tc>
          <w:tcPr>
            <w:tcW w:w="7467" w:type="dxa"/>
          </w:tcPr>
          <w:p w14:paraId="42BE7311" w14:textId="52DD4912"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 Todo el personal que trabaja en la producción y difusión de estadísticas oficiales recibe capacitación básica sobre los requisitos, conceptos, marcos y herramientas de </w:t>
            </w:r>
            <w:r w:rsidR="00961F2B">
              <w:rPr>
                <w:rFonts w:asciiTheme="majorBidi" w:hAnsiTheme="majorBidi" w:cstheme="majorBidi"/>
                <w:sz w:val="24"/>
                <w:szCs w:val="24"/>
                <w:lang w:val="es-ES"/>
              </w:rPr>
              <w:t>aseguramiento de la calidad</w:t>
            </w:r>
            <w:r w:rsidRPr="00245903">
              <w:rPr>
                <w:rFonts w:asciiTheme="majorBidi" w:hAnsiTheme="majorBidi" w:cstheme="majorBidi"/>
                <w:sz w:val="24"/>
                <w:szCs w:val="24"/>
                <w:lang w:val="es-ES"/>
              </w:rPr>
              <w:t xml:space="preserve"> para las estadísticas oficiales.</w:t>
            </w:r>
          </w:p>
        </w:tc>
      </w:tr>
      <w:tr w:rsidR="00950B92" w:rsidRPr="00245903" w14:paraId="23824400" w14:textId="77777777">
        <w:tc>
          <w:tcPr>
            <w:tcW w:w="1163" w:type="dxa"/>
          </w:tcPr>
          <w:p w14:paraId="09835542"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0E6A6A72" w14:textId="09AEECF5"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2) Una unidad o equipo designado</w:t>
            </w:r>
            <w:r w:rsidR="003002C3" w:rsidRPr="00245903" w:rsidDel="003002C3">
              <w:rPr>
                <w:rFonts w:asciiTheme="majorBidi" w:hAnsiTheme="majorBidi" w:cstheme="majorBidi"/>
                <w:sz w:val="24"/>
                <w:szCs w:val="24"/>
                <w:lang w:val="es-ES"/>
              </w:rPr>
              <w:t xml:space="preserve"> </w:t>
            </w:r>
            <w:r w:rsidR="002256C6" w:rsidRPr="00245903">
              <w:rPr>
                <w:rFonts w:asciiTheme="majorBidi" w:hAnsiTheme="majorBidi" w:cstheme="majorBidi"/>
                <w:sz w:val="24"/>
                <w:szCs w:val="24"/>
                <w:lang w:val="es-ES"/>
              </w:rPr>
              <w:t>responde con prontitud a las consultas y solicitudes de los usuarios y los expertos técnicos brindan con prontitud sus aportes según sea necesario.</w:t>
            </w:r>
          </w:p>
        </w:tc>
      </w:tr>
      <w:tr w:rsidR="00950B92" w:rsidRPr="00245903" w14:paraId="0CB9FF67" w14:textId="77777777">
        <w:tc>
          <w:tcPr>
            <w:tcW w:w="1163" w:type="dxa"/>
          </w:tcPr>
          <w:p w14:paraId="57776A66" w14:textId="77777777"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2</w:t>
            </w:r>
          </w:p>
        </w:tc>
        <w:tc>
          <w:tcPr>
            <w:tcW w:w="7467" w:type="dxa"/>
          </w:tcPr>
          <w:p w14:paraId="1B399FF3" w14:textId="20939FF2"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3) Todo el personal comprende que el aseguramiento de la calidad es una responsabilidad de todos y asume la responsabilidad de la implementación de los principios y procedimientos de calidad.</w:t>
            </w:r>
          </w:p>
        </w:tc>
      </w:tr>
      <w:tr w:rsidR="00950B92" w:rsidRPr="00245903" w14:paraId="5D648A4D" w14:textId="77777777">
        <w:tc>
          <w:tcPr>
            <w:tcW w:w="1163" w:type="dxa"/>
          </w:tcPr>
          <w:p w14:paraId="5687C8E4"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3232AEB1" w14:textId="43E67812"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4) El personal brinda sugerencias para acciones de mejora de la calidad.</w:t>
            </w:r>
          </w:p>
        </w:tc>
      </w:tr>
      <w:tr w:rsidR="00B46835" w:rsidRPr="00245903" w14:paraId="0D2F7383" w14:textId="77777777">
        <w:tc>
          <w:tcPr>
            <w:tcW w:w="1163" w:type="dxa"/>
          </w:tcPr>
          <w:p w14:paraId="56EBFC8F" w14:textId="77777777" w:rsidR="00B46835" w:rsidRPr="00245903" w:rsidRDefault="00B46835">
            <w:pPr>
              <w:pStyle w:val="ListParagraph"/>
              <w:ind w:left="0"/>
              <w:rPr>
                <w:rFonts w:asciiTheme="majorBidi" w:hAnsiTheme="majorBidi" w:cstheme="majorBidi"/>
                <w:sz w:val="24"/>
                <w:szCs w:val="24"/>
                <w:lang w:val="es-ES"/>
              </w:rPr>
            </w:pPr>
          </w:p>
        </w:tc>
        <w:tc>
          <w:tcPr>
            <w:tcW w:w="7467" w:type="dxa"/>
          </w:tcPr>
          <w:p w14:paraId="3644EC71" w14:textId="7B992786" w:rsidR="00B46835" w:rsidRPr="00245903" w:rsidRDefault="00B46835">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5) El personal trabaja en conjunto para discutir y resolver problemas de calidad.</w:t>
            </w:r>
          </w:p>
        </w:tc>
      </w:tr>
      <w:tr w:rsidR="0020436F" w:rsidRPr="00245903" w14:paraId="15F23DAF" w14:textId="77777777">
        <w:tc>
          <w:tcPr>
            <w:tcW w:w="1163" w:type="dxa"/>
          </w:tcPr>
          <w:p w14:paraId="54380E39" w14:textId="77777777" w:rsidR="0020436F" w:rsidRPr="00245903" w:rsidRDefault="0020436F">
            <w:pPr>
              <w:pStyle w:val="ListParagraph"/>
              <w:ind w:left="0"/>
              <w:rPr>
                <w:rFonts w:asciiTheme="majorBidi" w:hAnsiTheme="majorBidi" w:cstheme="majorBidi"/>
                <w:sz w:val="24"/>
                <w:szCs w:val="24"/>
                <w:lang w:val="es-ES"/>
              </w:rPr>
            </w:pPr>
          </w:p>
        </w:tc>
        <w:tc>
          <w:tcPr>
            <w:tcW w:w="7467" w:type="dxa"/>
          </w:tcPr>
          <w:p w14:paraId="05868D95" w14:textId="3D8E297B" w:rsidR="0020436F" w:rsidRPr="00245903" w:rsidRDefault="0020436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6) El personal demuestra interés en el uso de nuevas herramientas y tecnologías para lograr una mejora de la calidad.</w:t>
            </w:r>
          </w:p>
        </w:tc>
      </w:tr>
      <w:tr w:rsidR="00950B92" w:rsidRPr="00245903" w14:paraId="2502CA58" w14:textId="77777777">
        <w:tc>
          <w:tcPr>
            <w:tcW w:w="1163" w:type="dxa"/>
          </w:tcPr>
          <w:p w14:paraId="751A892E" w14:textId="77777777"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467" w:type="dxa"/>
          </w:tcPr>
          <w:p w14:paraId="160DA86B" w14:textId="501A1360" w:rsidR="00950B92" w:rsidRPr="00245903" w:rsidRDefault="00C41C9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7) El personal se enorgullece de producir estadísticas de alta calidad.</w:t>
            </w:r>
          </w:p>
        </w:tc>
      </w:tr>
      <w:tr w:rsidR="004573ED" w:rsidRPr="00245903" w14:paraId="09761C2B" w14:textId="77777777">
        <w:tc>
          <w:tcPr>
            <w:tcW w:w="1163" w:type="dxa"/>
          </w:tcPr>
          <w:p w14:paraId="30946E28" w14:textId="77777777" w:rsidR="004573ED" w:rsidRPr="00245903" w:rsidRDefault="004573ED">
            <w:pPr>
              <w:pStyle w:val="ListParagraph"/>
              <w:ind w:left="0"/>
              <w:rPr>
                <w:rFonts w:asciiTheme="majorBidi" w:hAnsiTheme="majorBidi" w:cstheme="majorBidi"/>
                <w:sz w:val="24"/>
                <w:szCs w:val="24"/>
                <w:lang w:val="es-ES"/>
              </w:rPr>
            </w:pPr>
          </w:p>
        </w:tc>
        <w:tc>
          <w:tcPr>
            <w:tcW w:w="7467" w:type="dxa"/>
          </w:tcPr>
          <w:p w14:paraId="4952D304" w14:textId="4AAC053E" w:rsidR="004573ED" w:rsidRPr="00245903" w:rsidRDefault="00C41C9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8) El personal </w:t>
            </w:r>
            <w:r w:rsidR="00E2718B">
              <w:rPr>
                <w:rFonts w:asciiTheme="majorBidi" w:hAnsiTheme="majorBidi" w:cstheme="majorBidi"/>
                <w:sz w:val="24"/>
                <w:szCs w:val="24"/>
                <w:lang w:val="es-ES"/>
              </w:rPr>
              <w:t>tiene una buena comprensión de</w:t>
            </w:r>
            <w:r w:rsidRPr="00245903">
              <w:rPr>
                <w:rFonts w:asciiTheme="majorBidi" w:hAnsiTheme="majorBidi" w:cstheme="majorBidi"/>
                <w:sz w:val="24"/>
                <w:szCs w:val="24"/>
                <w:lang w:val="es-ES"/>
              </w:rPr>
              <w:t xml:space="preserve"> las necesidades de los usuarios en función de su </w:t>
            </w:r>
            <w:r w:rsidR="00BC5C6C">
              <w:rPr>
                <w:rFonts w:asciiTheme="majorBidi" w:hAnsiTheme="majorBidi" w:cstheme="majorBidi"/>
                <w:sz w:val="24"/>
                <w:szCs w:val="24"/>
                <w:lang w:val="es-ES"/>
              </w:rPr>
              <w:t>involucramiento</w:t>
            </w:r>
            <w:r w:rsidRPr="00245903">
              <w:rPr>
                <w:rFonts w:asciiTheme="majorBidi" w:hAnsiTheme="majorBidi" w:cstheme="majorBidi"/>
                <w:sz w:val="24"/>
                <w:szCs w:val="24"/>
                <w:lang w:val="es-ES"/>
              </w:rPr>
              <w:t xml:space="preserve"> e intercambio con los usuarios.</w:t>
            </w:r>
          </w:p>
        </w:tc>
      </w:tr>
      <w:tr w:rsidR="00950B92" w:rsidRPr="00245903" w14:paraId="41D4A9A3" w14:textId="77777777">
        <w:tc>
          <w:tcPr>
            <w:tcW w:w="1163" w:type="dxa"/>
          </w:tcPr>
          <w:p w14:paraId="771951A8"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215E8302" w14:textId="0EF6B8FD" w:rsidR="00950B92" w:rsidRPr="00245903" w:rsidRDefault="00C41C9F">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9) El personal asume la responsabilidad de seguir l</w:t>
            </w:r>
            <w:r w:rsidR="00E87D67">
              <w:rPr>
                <w:rFonts w:asciiTheme="majorBidi" w:hAnsiTheme="majorBidi" w:cstheme="majorBidi"/>
                <w:sz w:val="24"/>
                <w:szCs w:val="24"/>
                <w:lang w:val="es-ES"/>
              </w:rPr>
              <w:t>o</w:t>
            </w:r>
            <w:r w:rsidRPr="00245903">
              <w:rPr>
                <w:rFonts w:asciiTheme="majorBidi" w:hAnsiTheme="majorBidi" w:cstheme="majorBidi"/>
                <w:sz w:val="24"/>
                <w:szCs w:val="24"/>
                <w:lang w:val="es-ES"/>
              </w:rPr>
              <w:t xml:space="preserve">s </w:t>
            </w:r>
            <w:r w:rsidR="005E0EC3">
              <w:rPr>
                <w:rFonts w:asciiTheme="majorBidi" w:hAnsiTheme="majorBidi" w:cstheme="majorBidi"/>
                <w:sz w:val="24"/>
                <w:szCs w:val="24"/>
                <w:lang w:val="es-ES"/>
              </w:rPr>
              <w:t>estándares</w:t>
            </w:r>
            <w:r w:rsidRPr="00245903">
              <w:rPr>
                <w:rFonts w:asciiTheme="majorBidi" w:hAnsiTheme="majorBidi" w:cstheme="majorBidi"/>
                <w:sz w:val="24"/>
                <w:szCs w:val="24"/>
                <w:lang w:val="es-ES"/>
              </w:rPr>
              <w:t xml:space="preserve">, </w:t>
            </w:r>
            <w:r w:rsidR="00E87D67">
              <w:rPr>
                <w:rFonts w:asciiTheme="majorBidi" w:hAnsiTheme="majorBidi" w:cstheme="majorBidi"/>
                <w:sz w:val="24"/>
                <w:szCs w:val="24"/>
                <w:lang w:val="es-ES"/>
              </w:rPr>
              <w:t xml:space="preserve">las </w:t>
            </w:r>
            <w:r w:rsidRPr="00245903">
              <w:rPr>
                <w:rFonts w:asciiTheme="majorBidi" w:hAnsiTheme="majorBidi" w:cstheme="majorBidi"/>
                <w:sz w:val="24"/>
                <w:szCs w:val="24"/>
                <w:lang w:val="es-ES"/>
              </w:rPr>
              <w:t>clasificaciones y directrices nacionales e internacionales en la producción y difusión de estadísticas oficiales.</w:t>
            </w:r>
          </w:p>
        </w:tc>
      </w:tr>
      <w:tr w:rsidR="00950B92" w:rsidRPr="00245903" w14:paraId="70A5E17E" w14:textId="77777777">
        <w:tc>
          <w:tcPr>
            <w:tcW w:w="1163" w:type="dxa"/>
          </w:tcPr>
          <w:p w14:paraId="167C97C0"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44D669CE" w14:textId="7894DA87" w:rsidR="00950B92" w:rsidRPr="00245903" w:rsidRDefault="00C41C9F" w:rsidP="00B5459E">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10) El personal se enorgullece de participar en proyectos o iniciativas de mejora de la calidad y está </w:t>
            </w:r>
            <w:r w:rsidR="00812390">
              <w:rPr>
                <w:rFonts w:asciiTheme="majorBidi" w:hAnsiTheme="majorBidi" w:cstheme="majorBidi"/>
                <w:sz w:val="24"/>
                <w:szCs w:val="24"/>
                <w:lang w:val="es-ES"/>
              </w:rPr>
              <w:t>dispuesto</w:t>
            </w:r>
            <w:r w:rsidRPr="00245903">
              <w:rPr>
                <w:rFonts w:asciiTheme="majorBidi" w:hAnsiTheme="majorBidi" w:cstheme="majorBidi"/>
                <w:sz w:val="24"/>
                <w:szCs w:val="24"/>
                <w:lang w:val="es-ES"/>
              </w:rPr>
              <w:t xml:space="preserve"> por adoptar nuevos métodos, tecnologías y herramientas.</w:t>
            </w:r>
          </w:p>
        </w:tc>
      </w:tr>
      <w:tr w:rsidR="00950B92" w:rsidRPr="00245903" w14:paraId="18679232" w14:textId="77777777">
        <w:tc>
          <w:tcPr>
            <w:tcW w:w="1163" w:type="dxa"/>
          </w:tcPr>
          <w:p w14:paraId="26C8A0ED" w14:textId="77777777"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467" w:type="dxa"/>
          </w:tcPr>
          <w:p w14:paraId="79D26B34" w14:textId="3B642255" w:rsidR="00950B92" w:rsidRPr="00245903" w:rsidRDefault="0088455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11) El personal busca mejorar sus conocimientos sobre métodos y herramientas innovadores, por ejemplo, participando en talleres, seminarios y actividades de capacitación o autoestudio.</w:t>
            </w:r>
          </w:p>
        </w:tc>
      </w:tr>
      <w:tr w:rsidR="00950B92" w:rsidRPr="00245903" w14:paraId="02C65D64" w14:textId="77777777">
        <w:tc>
          <w:tcPr>
            <w:tcW w:w="1163" w:type="dxa"/>
          </w:tcPr>
          <w:p w14:paraId="586035A5"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7DF6DE98" w14:textId="619C0FC6" w:rsidR="00950B92" w:rsidRPr="00245903" w:rsidRDefault="00123CB8">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12) El personal contribuye a la investigación sobre estadísticas oficiales y brinda capacitación y conferencias a estadísticos jóvenes.</w:t>
            </w:r>
          </w:p>
        </w:tc>
      </w:tr>
      <w:tr w:rsidR="00950B92" w:rsidRPr="00245903" w14:paraId="56093436" w14:textId="77777777">
        <w:tc>
          <w:tcPr>
            <w:tcW w:w="1163" w:type="dxa"/>
          </w:tcPr>
          <w:p w14:paraId="0EF975A9"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13238DF2" w14:textId="3B16152B"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13) El personal es consciente de los valores compartidos y los principios éticos de las estadísticas tal como se reflejan en la Declaración sobre Ética Profesional del Instituto Internacional de Estadística.</w:t>
            </w:r>
          </w:p>
        </w:tc>
      </w:tr>
      <w:tr w:rsidR="00950B92" w:rsidRPr="00245903" w14:paraId="632609A1" w14:textId="77777777">
        <w:tc>
          <w:tcPr>
            <w:tcW w:w="1163" w:type="dxa"/>
          </w:tcPr>
          <w:p w14:paraId="00D7F429" w14:textId="77777777" w:rsidR="00950B92" w:rsidRPr="00245903" w:rsidRDefault="00950B92">
            <w:pPr>
              <w:pStyle w:val="ListParagraph"/>
              <w:ind w:left="0"/>
              <w:rPr>
                <w:rFonts w:asciiTheme="majorBidi" w:hAnsiTheme="majorBidi" w:cstheme="majorBidi"/>
                <w:sz w:val="24"/>
                <w:szCs w:val="24"/>
                <w:lang w:val="es-ES"/>
              </w:rPr>
            </w:pPr>
          </w:p>
        </w:tc>
        <w:tc>
          <w:tcPr>
            <w:tcW w:w="7467" w:type="dxa"/>
          </w:tcPr>
          <w:p w14:paraId="77BE85F5" w14:textId="1D64DA73" w:rsidR="00950B92" w:rsidRPr="00245903" w:rsidRDefault="00950B92">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14) El personal desarrolla ideas novedosas para mejorar las estadísticas oficiales.</w:t>
            </w:r>
          </w:p>
        </w:tc>
      </w:tr>
    </w:tbl>
    <w:p w14:paraId="14C3A4C0" w14:textId="77777777" w:rsidR="0024432A" w:rsidRPr="00245903" w:rsidRDefault="0024432A" w:rsidP="00014C29">
      <w:pPr>
        <w:spacing w:after="0" w:line="240" w:lineRule="auto"/>
        <w:jc w:val="center"/>
        <w:rPr>
          <w:rFonts w:asciiTheme="majorBidi" w:hAnsiTheme="majorBidi" w:cstheme="majorBidi"/>
          <w:sz w:val="24"/>
          <w:szCs w:val="24"/>
          <w:lang w:val="es-ES"/>
        </w:rPr>
      </w:pPr>
    </w:p>
    <w:p w14:paraId="77A2DF96" w14:textId="7403332B" w:rsidR="00A8633A" w:rsidRPr="00245903" w:rsidRDefault="00443AC9" w:rsidP="00A8633A">
      <w:pPr>
        <w:pStyle w:val="ListParagraph"/>
        <w:spacing w:after="0" w:line="240" w:lineRule="auto"/>
        <w:rPr>
          <w:rFonts w:asciiTheme="majorBidi" w:hAnsiTheme="majorBidi" w:cstheme="majorBidi"/>
          <w:sz w:val="24"/>
          <w:szCs w:val="24"/>
          <w:lang w:val="es-ES"/>
        </w:rPr>
      </w:pPr>
      <w:r w:rsidRPr="00245903">
        <w:rPr>
          <w:rFonts w:asciiTheme="majorBidi" w:hAnsiTheme="majorBidi" w:cstheme="majorBidi"/>
          <w:sz w:val="24"/>
          <w:szCs w:val="24"/>
          <w:lang w:val="es-ES"/>
        </w:rPr>
        <w:t>Medidas más allá de las agencias estadísticas individuales/para el sistema estadístico nacional</w:t>
      </w:r>
    </w:p>
    <w:tbl>
      <w:tblPr>
        <w:tblStyle w:val="TableGrid"/>
        <w:tblW w:w="0" w:type="auto"/>
        <w:tblInd w:w="715" w:type="dxa"/>
        <w:tblLook w:val="04A0" w:firstRow="1" w:lastRow="0" w:firstColumn="1" w:lastColumn="0" w:noHBand="0" w:noVBand="1"/>
      </w:tblPr>
      <w:tblGrid>
        <w:gridCol w:w="990"/>
        <w:gridCol w:w="7645"/>
      </w:tblGrid>
      <w:tr w:rsidR="00A8633A" w:rsidRPr="00245903" w14:paraId="2A87970D" w14:textId="77777777">
        <w:tc>
          <w:tcPr>
            <w:tcW w:w="990" w:type="dxa"/>
            <w:tcBorders>
              <w:top w:val="single" w:sz="4" w:space="0" w:color="auto"/>
              <w:left w:val="single" w:sz="4" w:space="0" w:color="auto"/>
              <w:bottom w:val="single" w:sz="4" w:space="0" w:color="auto"/>
              <w:right w:val="single" w:sz="4" w:space="0" w:color="auto"/>
            </w:tcBorders>
            <w:hideMark/>
          </w:tcPr>
          <w:p w14:paraId="3E688783" w14:textId="77777777" w:rsidR="00A8633A" w:rsidRPr="00245903" w:rsidRDefault="00A8633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3</w:t>
            </w:r>
          </w:p>
        </w:tc>
        <w:tc>
          <w:tcPr>
            <w:tcW w:w="7645" w:type="dxa"/>
            <w:tcBorders>
              <w:top w:val="single" w:sz="4" w:space="0" w:color="auto"/>
              <w:left w:val="single" w:sz="4" w:space="0" w:color="auto"/>
              <w:bottom w:val="single" w:sz="4" w:space="0" w:color="auto"/>
              <w:right w:val="single" w:sz="4" w:space="0" w:color="auto"/>
            </w:tcBorders>
            <w:hideMark/>
          </w:tcPr>
          <w:p w14:paraId="4B23768B" w14:textId="74CC4F50" w:rsidR="00A8633A" w:rsidRPr="00245903" w:rsidRDefault="0088455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 xml:space="preserve">15) </w:t>
            </w:r>
            <w:r w:rsidR="00340ADD" w:rsidRPr="00245903">
              <w:rPr>
                <w:rFonts w:asciiTheme="majorBidi" w:hAnsiTheme="majorBidi" w:cstheme="majorBidi"/>
                <w:sz w:val="24"/>
                <w:szCs w:val="24"/>
                <w:lang w:val="es-ES"/>
              </w:rPr>
              <w:t>Todos los principales productores de estadísticas oficiales han implementado medidas de nivel 1 y nivel 2.</w:t>
            </w:r>
          </w:p>
        </w:tc>
      </w:tr>
      <w:tr w:rsidR="00A8633A" w:rsidRPr="00245903" w14:paraId="1AF8F647" w14:textId="77777777">
        <w:tc>
          <w:tcPr>
            <w:tcW w:w="990" w:type="dxa"/>
            <w:tcBorders>
              <w:top w:val="single" w:sz="4" w:space="0" w:color="auto"/>
              <w:left w:val="single" w:sz="4" w:space="0" w:color="auto"/>
              <w:bottom w:val="single" w:sz="4" w:space="0" w:color="auto"/>
              <w:right w:val="single" w:sz="4" w:space="0" w:color="auto"/>
            </w:tcBorders>
            <w:hideMark/>
          </w:tcPr>
          <w:p w14:paraId="2EBA9E6C" w14:textId="77777777" w:rsidR="00A8633A" w:rsidRPr="00245903" w:rsidRDefault="00A8633A">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Nivel 4</w:t>
            </w:r>
          </w:p>
        </w:tc>
        <w:tc>
          <w:tcPr>
            <w:tcW w:w="7645" w:type="dxa"/>
            <w:tcBorders>
              <w:top w:val="single" w:sz="4" w:space="0" w:color="auto"/>
              <w:left w:val="single" w:sz="4" w:space="0" w:color="auto"/>
              <w:bottom w:val="single" w:sz="4" w:space="0" w:color="auto"/>
              <w:right w:val="single" w:sz="4" w:space="0" w:color="auto"/>
            </w:tcBorders>
            <w:hideMark/>
          </w:tcPr>
          <w:p w14:paraId="485C60C3" w14:textId="16D73344" w:rsidR="00A8633A" w:rsidRPr="00245903" w:rsidRDefault="0088455D">
            <w:pPr>
              <w:pStyle w:val="ListParagraph"/>
              <w:ind w:left="0"/>
              <w:rPr>
                <w:rFonts w:asciiTheme="majorBidi" w:hAnsiTheme="majorBidi" w:cstheme="majorBidi"/>
                <w:sz w:val="24"/>
                <w:szCs w:val="24"/>
                <w:lang w:val="es-ES"/>
              </w:rPr>
            </w:pPr>
            <w:r w:rsidRPr="00245903">
              <w:rPr>
                <w:rFonts w:asciiTheme="majorBidi" w:hAnsiTheme="majorBidi" w:cstheme="majorBidi"/>
                <w:sz w:val="24"/>
                <w:szCs w:val="24"/>
                <w:lang w:val="es-ES"/>
              </w:rPr>
              <w:t>16) El personal de l</w:t>
            </w:r>
            <w:r w:rsidR="00B32EDA">
              <w:rPr>
                <w:rFonts w:asciiTheme="majorBidi" w:hAnsiTheme="majorBidi" w:cstheme="majorBidi"/>
                <w:sz w:val="24"/>
                <w:szCs w:val="24"/>
                <w:lang w:val="es-ES"/>
              </w:rPr>
              <w:t>a</w:t>
            </w:r>
            <w:r w:rsidRPr="00245903">
              <w:rPr>
                <w:rFonts w:asciiTheme="majorBidi" w:hAnsiTheme="majorBidi" w:cstheme="majorBidi"/>
                <w:sz w:val="24"/>
                <w:szCs w:val="24"/>
                <w:lang w:val="es-ES"/>
              </w:rPr>
              <w:t xml:space="preserve">s </w:t>
            </w:r>
            <w:r w:rsidR="000A517C">
              <w:rPr>
                <w:rFonts w:asciiTheme="majorBidi" w:hAnsiTheme="majorBidi" w:cstheme="majorBidi"/>
                <w:sz w:val="24"/>
                <w:szCs w:val="24"/>
                <w:lang w:val="es-ES"/>
              </w:rPr>
              <w:t>agencias</w:t>
            </w:r>
            <w:r w:rsidRPr="00245903">
              <w:rPr>
                <w:rFonts w:asciiTheme="majorBidi" w:hAnsiTheme="majorBidi" w:cstheme="majorBidi"/>
                <w:sz w:val="24"/>
                <w:szCs w:val="24"/>
                <w:lang w:val="es-ES"/>
              </w:rPr>
              <w:t xml:space="preserve"> de estadística es conocido por proporcionar estadísticas de alta calidad.</w:t>
            </w:r>
          </w:p>
        </w:tc>
      </w:tr>
    </w:tbl>
    <w:p w14:paraId="5C0CC8AC" w14:textId="77777777" w:rsidR="00A8633A" w:rsidRPr="00245903" w:rsidRDefault="00A8633A" w:rsidP="00A8633A">
      <w:pPr>
        <w:pStyle w:val="ListParagraph"/>
        <w:spacing w:after="0" w:line="240" w:lineRule="auto"/>
        <w:rPr>
          <w:rFonts w:asciiTheme="majorBidi" w:hAnsiTheme="majorBidi" w:cstheme="majorBidi"/>
          <w:b/>
          <w:bCs/>
          <w:sz w:val="24"/>
          <w:szCs w:val="24"/>
          <w:lang w:val="es-ES"/>
        </w:rPr>
      </w:pPr>
    </w:p>
    <w:p w14:paraId="717B683D" w14:textId="77777777" w:rsidR="00A8633A" w:rsidRPr="00245903" w:rsidRDefault="00A8633A" w:rsidP="00A8633A">
      <w:pPr>
        <w:rPr>
          <w:rFonts w:asciiTheme="majorBidi" w:hAnsiTheme="majorBidi" w:cstheme="majorBidi"/>
          <w:b/>
          <w:bCs/>
          <w:sz w:val="24"/>
          <w:szCs w:val="24"/>
          <w:lang w:val="es-ES"/>
        </w:rPr>
      </w:pPr>
      <w:r w:rsidRPr="00245903">
        <w:rPr>
          <w:rFonts w:asciiTheme="majorBidi" w:hAnsiTheme="majorBidi" w:cstheme="majorBidi"/>
          <w:b/>
          <w:bCs/>
          <w:sz w:val="24"/>
          <w:szCs w:val="24"/>
          <w:lang w:val="es-ES"/>
        </w:rPr>
        <w:br w:type="page"/>
      </w:r>
    </w:p>
    <w:p w14:paraId="078696AA" w14:textId="52BB6185" w:rsidR="00CC43B5" w:rsidRPr="00245903" w:rsidRDefault="00980736" w:rsidP="000C0DCE">
      <w:pPr>
        <w:keepNext/>
        <w:keepLines/>
        <w:spacing w:after="0"/>
        <w:rPr>
          <w:rStyle w:val="rynqvb"/>
          <w:rFonts w:ascii="Times New Roman" w:hAnsi="Times New Roman" w:cs="Times New Roman"/>
          <w:b/>
          <w:bCs/>
          <w:sz w:val="24"/>
          <w:szCs w:val="24"/>
          <w:lang w:val="es-ES"/>
        </w:rPr>
      </w:pPr>
      <w:r w:rsidRPr="00245903">
        <w:rPr>
          <w:rFonts w:asciiTheme="majorBidi" w:hAnsiTheme="majorBidi" w:cstheme="majorBidi"/>
          <w:b/>
          <w:bCs/>
          <w:sz w:val="24"/>
          <w:szCs w:val="24"/>
          <w:lang w:val="es-ES"/>
        </w:rPr>
        <w:lastRenderedPageBreak/>
        <w:t>Anexo:</w:t>
      </w:r>
      <w:r w:rsidR="001E0D00" w:rsidRPr="00245903">
        <w:rPr>
          <w:rFonts w:asciiTheme="majorBidi" w:hAnsiTheme="majorBidi" w:cstheme="majorBidi"/>
          <w:b/>
          <w:bCs/>
          <w:sz w:val="24"/>
          <w:szCs w:val="24"/>
          <w:lang w:val="es-ES"/>
        </w:rPr>
        <w:t xml:space="preserve"> </w:t>
      </w:r>
      <w:r w:rsidR="000A3F60" w:rsidRPr="00245903">
        <w:rPr>
          <w:rStyle w:val="rynqvb"/>
          <w:rFonts w:ascii="Times New Roman" w:hAnsi="Times New Roman" w:cs="Times New Roman"/>
          <w:b/>
          <w:bCs/>
          <w:sz w:val="24"/>
          <w:szCs w:val="24"/>
          <w:lang w:val="es-ES"/>
        </w:rPr>
        <w:t xml:space="preserve">Consideraciones para la implementación de una evaluación de madurez de la </w:t>
      </w:r>
      <w:r w:rsidR="00EC450F">
        <w:rPr>
          <w:rStyle w:val="rynqvb"/>
          <w:rFonts w:ascii="Times New Roman" w:hAnsi="Times New Roman" w:cs="Times New Roman"/>
          <w:b/>
          <w:bCs/>
          <w:sz w:val="24"/>
          <w:szCs w:val="24"/>
          <w:lang w:val="es-ES"/>
        </w:rPr>
        <w:t>cultura de la calidad</w:t>
      </w:r>
      <w:r w:rsidR="000A3F60" w:rsidRPr="00245903">
        <w:rPr>
          <w:rStyle w:val="rynqvb"/>
          <w:rFonts w:ascii="Times New Roman" w:hAnsi="Times New Roman" w:cs="Times New Roman"/>
          <w:b/>
          <w:bCs/>
          <w:sz w:val="24"/>
          <w:szCs w:val="24"/>
          <w:lang w:val="es-ES"/>
        </w:rPr>
        <w:t>.</w:t>
      </w:r>
    </w:p>
    <w:p w14:paraId="4D6FFFC0" w14:textId="77777777" w:rsidR="007611B4" w:rsidRPr="00245903" w:rsidRDefault="007611B4" w:rsidP="002E6ABF">
      <w:pPr>
        <w:spacing w:after="0" w:line="240" w:lineRule="auto"/>
        <w:jc w:val="both"/>
        <w:rPr>
          <w:rStyle w:val="rynqvb"/>
          <w:rFonts w:ascii="Times New Roman" w:hAnsi="Times New Roman" w:cs="Times New Roman"/>
          <w:sz w:val="24"/>
          <w:szCs w:val="24"/>
          <w:lang w:val="es-ES"/>
        </w:rPr>
      </w:pPr>
    </w:p>
    <w:p w14:paraId="36B38361" w14:textId="5BA3CB09" w:rsidR="007611B4" w:rsidRPr="00245903" w:rsidRDefault="007611B4" w:rsidP="007611B4">
      <w:p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 xml:space="preserve">El modelo de madurez permite evaluar la </w:t>
      </w:r>
      <w:r w:rsidR="00EC450F">
        <w:rPr>
          <w:rStyle w:val="rynqvb"/>
          <w:rFonts w:ascii="Times New Roman" w:hAnsi="Times New Roman" w:cs="Times New Roman"/>
          <w:sz w:val="24"/>
          <w:szCs w:val="24"/>
          <w:lang w:val="es-ES"/>
        </w:rPr>
        <w:t>cultura de la calidad</w:t>
      </w:r>
      <w:r w:rsidRPr="00245903">
        <w:rPr>
          <w:rStyle w:val="rynqvb"/>
          <w:rFonts w:ascii="Times New Roman" w:hAnsi="Times New Roman" w:cs="Times New Roman"/>
          <w:sz w:val="24"/>
          <w:szCs w:val="24"/>
          <w:lang w:val="es-ES"/>
        </w:rPr>
        <w:t xml:space="preserve"> lograda en una agencia </w:t>
      </w:r>
      <w:r w:rsidR="007C2AA5">
        <w:rPr>
          <w:rStyle w:val="rynqvb"/>
          <w:rFonts w:ascii="Times New Roman" w:hAnsi="Times New Roman" w:cs="Times New Roman"/>
          <w:sz w:val="24"/>
          <w:szCs w:val="24"/>
          <w:lang w:val="es-ES"/>
        </w:rPr>
        <w:t xml:space="preserve">o unidad </w:t>
      </w:r>
      <w:r w:rsidRPr="00245903">
        <w:rPr>
          <w:rStyle w:val="rynqvb"/>
          <w:rFonts w:ascii="Times New Roman" w:hAnsi="Times New Roman" w:cs="Times New Roman"/>
          <w:sz w:val="24"/>
          <w:szCs w:val="24"/>
          <w:lang w:val="es-ES"/>
        </w:rPr>
        <w:t xml:space="preserve">estadística involucrada en la producción de estadísticas oficiales. El modelo es genérico y reconoce valores y comportamientos clave que una oficina nacional de estadística (ONE) y/o un sistema </w:t>
      </w:r>
      <w:r w:rsidR="0073037A">
        <w:rPr>
          <w:rStyle w:val="rynqvb"/>
          <w:rFonts w:ascii="Times New Roman" w:hAnsi="Times New Roman" w:cs="Times New Roman"/>
          <w:sz w:val="24"/>
          <w:szCs w:val="24"/>
          <w:lang w:val="es-ES"/>
        </w:rPr>
        <w:t xml:space="preserve">estadístico </w:t>
      </w:r>
      <w:r w:rsidRPr="00245903">
        <w:rPr>
          <w:rStyle w:val="rynqvb"/>
          <w:rFonts w:ascii="Times New Roman" w:hAnsi="Times New Roman" w:cs="Times New Roman"/>
          <w:sz w:val="24"/>
          <w:szCs w:val="24"/>
          <w:lang w:val="es-ES"/>
        </w:rPr>
        <w:t xml:space="preserve">nacional (SEN) pueden necesitar demostrar para promover una </w:t>
      </w:r>
      <w:r w:rsidR="00EC450F">
        <w:rPr>
          <w:rStyle w:val="rynqvb"/>
          <w:rFonts w:ascii="Times New Roman" w:hAnsi="Times New Roman" w:cs="Times New Roman"/>
          <w:sz w:val="24"/>
          <w:szCs w:val="24"/>
          <w:lang w:val="es-ES"/>
        </w:rPr>
        <w:t>cultura de la calidad</w:t>
      </w:r>
      <w:r w:rsidRPr="00245903">
        <w:rPr>
          <w:rStyle w:val="rynqvb"/>
          <w:rFonts w:ascii="Times New Roman" w:hAnsi="Times New Roman" w:cs="Times New Roman"/>
          <w:sz w:val="24"/>
          <w:szCs w:val="24"/>
          <w:lang w:val="es-ES"/>
        </w:rPr>
        <w:t xml:space="preserve">. Se obtendrá un resultado general al evaluar las seis características clave y sus indicadores (medidas). También es factible centrarse en características clave específicas que se consideran prioritarias para la agencia de estadística y el SEN, dependiendo del contexto específico. Se sugiere desarrollar un sistema de puntuación para respaldar la evaluación e identificar áreas prioritarias de acción, por ejemplo, calificando cada indicador </w:t>
      </w:r>
      <w:r w:rsidRPr="008D49AF">
        <w:rPr>
          <w:rStyle w:val="rynqvb"/>
          <w:rFonts w:ascii="Times New Roman" w:hAnsi="Times New Roman" w:cs="Times New Roman"/>
          <w:sz w:val="24"/>
          <w:szCs w:val="24"/>
          <w:lang w:val="es-ES"/>
        </w:rPr>
        <w:t>de</w:t>
      </w:r>
      <w:r w:rsidR="008D49AF" w:rsidRPr="008D49AF">
        <w:rPr>
          <w:rStyle w:val="rynqvb"/>
          <w:rFonts w:ascii="Times New Roman" w:hAnsi="Times New Roman" w:cs="Times New Roman"/>
          <w:sz w:val="24"/>
          <w:szCs w:val="24"/>
          <w:lang w:val="es-ES"/>
        </w:rPr>
        <w:t>s</w:t>
      </w:r>
      <w:r w:rsidR="008D49AF">
        <w:rPr>
          <w:rStyle w:val="rynqvb"/>
          <w:rFonts w:ascii="Times New Roman" w:hAnsi="Times New Roman" w:cs="Times New Roman"/>
          <w:sz w:val="24"/>
          <w:szCs w:val="24"/>
          <w:lang w:val="es-ES"/>
        </w:rPr>
        <w:t>de</w:t>
      </w:r>
      <w:r w:rsidRPr="00245903">
        <w:rPr>
          <w:rStyle w:val="rynqvb"/>
          <w:rFonts w:ascii="Times New Roman" w:hAnsi="Times New Roman" w:cs="Times New Roman"/>
          <w:sz w:val="24"/>
          <w:szCs w:val="24"/>
          <w:lang w:val="es-ES"/>
        </w:rPr>
        <w:t xml:space="preserve"> 0 (que representa la ausencia de una práctica) a 5 (que representa la puntuación más alta).</w:t>
      </w:r>
    </w:p>
    <w:p w14:paraId="1FC3E7CC" w14:textId="77777777" w:rsidR="007611B4" w:rsidRPr="00245903" w:rsidRDefault="007611B4" w:rsidP="007611B4">
      <w:pPr>
        <w:spacing w:after="0" w:line="240" w:lineRule="auto"/>
        <w:jc w:val="both"/>
        <w:rPr>
          <w:rStyle w:val="rynqvb"/>
          <w:rFonts w:ascii="Times New Roman" w:hAnsi="Times New Roman" w:cs="Times New Roman"/>
          <w:sz w:val="24"/>
          <w:szCs w:val="24"/>
          <w:lang w:val="es-ES"/>
        </w:rPr>
      </w:pPr>
    </w:p>
    <w:p w14:paraId="39A0427E" w14:textId="57700D31" w:rsidR="007611B4" w:rsidRPr="00245903" w:rsidRDefault="007611B4" w:rsidP="007611B4">
      <w:p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El objetivo de la evaluación es diseñar e implementar un plan de acción para mejorar los aspectos que requieren fortalecimiento. Este plan u hoja de ruta debe ser objeto de seguimiento y revisión en función de los resultados obtenidos.</w:t>
      </w:r>
    </w:p>
    <w:p w14:paraId="44243EFE" w14:textId="77777777" w:rsidR="007611B4" w:rsidRPr="00245903" w:rsidRDefault="007611B4" w:rsidP="007611B4">
      <w:pPr>
        <w:spacing w:after="0" w:line="240" w:lineRule="auto"/>
        <w:jc w:val="both"/>
        <w:rPr>
          <w:rStyle w:val="rynqvb"/>
          <w:rFonts w:ascii="Times New Roman" w:hAnsi="Times New Roman" w:cs="Times New Roman"/>
          <w:sz w:val="24"/>
          <w:szCs w:val="24"/>
          <w:lang w:val="es-ES"/>
        </w:rPr>
      </w:pPr>
    </w:p>
    <w:p w14:paraId="3D91646D" w14:textId="2A0117D1" w:rsidR="007611B4" w:rsidRPr="00245903" w:rsidRDefault="007611B4" w:rsidP="007611B4">
      <w:p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A continuación</w:t>
      </w:r>
      <w:r w:rsidR="007C2AA5">
        <w:rPr>
          <w:rStyle w:val="rynqvb"/>
          <w:rFonts w:ascii="Times New Roman" w:hAnsi="Times New Roman" w:cs="Times New Roman"/>
          <w:sz w:val="24"/>
          <w:szCs w:val="24"/>
          <w:lang w:val="es-ES"/>
        </w:rPr>
        <w:t>,</w:t>
      </w:r>
      <w:r w:rsidRPr="00245903">
        <w:rPr>
          <w:rStyle w:val="rynqvb"/>
          <w:rFonts w:ascii="Times New Roman" w:hAnsi="Times New Roman" w:cs="Times New Roman"/>
          <w:sz w:val="24"/>
          <w:szCs w:val="24"/>
          <w:lang w:val="es-ES"/>
        </w:rPr>
        <w:t xml:space="preserve"> se presentan algunas recomendaciones para la implementación de la evaluación:</w:t>
      </w:r>
    </w:p>
    <w:p w14:paraId="0DC66E63" w14:textId="77777777" w:rsidR="007611B4" w:rsidRPr="00245903" w:rsidRDefault="007611B4" w:rsidP="007611B4">
      <w:pPr>
        <w:spacing w:after="0" w:line="240" w:lineRule="auto"/>
        <w:jc w:val="both"/>
        <w:rPr>
          <w:rStyle w:val="rynqvb"/>
          <w:rFonts w:ascii="Times New Roman" w:hAnsi="Times New Roman" w:cs="Times New Roman"/>
          <w:sz w:val="24"/>
          <w:szCs w:val="24"/>
          <w:lang w:val="es-ES"/>
        </w:rPr>
      </w:pPr>
    </w:p>
    <w:p w14:paraId="108575B4" w14:textId="5CBE9281" w:rsidR="007611B4" w:rsidRPr="00245903" w:rsidRDefault="007611B4" w:rsidP="007611B4">
      <w:pPr>
        <w:pStyle w:val="ListParagraph"/>
        <w:numPr>
          <w:ilvl w:val="0"/>
          <w:numId w:val="27"/>
        </w:num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Establecer un equipo líder en la ONE para supervisar el proceso de evaluación. Este equipo facilitará la coordinación entre todas las partes interesadas involucradas en la evaluación.</w:t>
      </w:r>
    </w:p>
    <w:p w14:paraId="6B013488" w14:textId="7038A3F7" w:rsidR="007611B4" w:rsidRPr="008D49AF" w:rsidRDefault="007611B4" w:rsidP="007611B4">
      <w:pPr>
        <w:pStyle w:val="ListParagraph"/>
        <w:numPr>
          <w:ilvl w:val="0"/>
          <w:numId w:val="27"/>
        </w:num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 xml:space="preserve">Se recomienda iniciar la evaluación </w:t>
      </w:r>
      <w:r w:rsidRPr="008D49AF">
        <w:rPr>
          <w:rStyle w:val="rynqvb"/>
          <w:rFonts w:ascii="Times New Roman" w:hAnsi="Times New Roman" w:cs="Times New Roman"/>
          <w:sz w:val="24"/>
          <w:szCs w:val="24"/>
          <w:lang w:val="es-ES"/>
        </w:rPr>
        <w:t>con enfoque en la ONE y ampliar el alcance al SEN en una segunda fase.</w:t>
      </w:r>
    </w:p>
    <w:p w14:paraId="284943D0" w14:textId="29B8464A" w:rsidR="007611B4" w:rsidRPr="00245903" w:rsidRDefault="007611B4" w:rsidP="007611B4">
      <w:pPr>
        <w:pStyle w:val="ListParagraph"/>
        <w:numPr>
          <w:ilvl w:val="0"/>
          <w:numId w:val="27"/>
        </w:num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 xml:space="preserve">Identificar e involucrar a las partes interesadas clave dentro de la ONE y </w:t>
      </w:r>
      <w:r w:rsidR="00AC2223">
        <w:rPr>
          <w:rStyle w:val="rynqvb"/>
          <w:rFonts w:ascii="Times New Roman" w:hAnsi="Times New Roman" w:cs="Times New Roman"/>
          <w:sz w:val="24"/>
          <w:szCs w:val="24"/>
          <w:lang w:val="es-ES"/>
        </w:rPr>
        <w:t>del</w:t>
      </w:r>
      <w:r w:rsidRPr="00245903">
        <w:rPr>
          <w:rStyle w:val="rynqvb"/>
          <w:rFonts w:ascii="Times New Roman" w:hAnsi="Times New Roman" w:cs="Times New Roman"/>
          <w:sz w:val="24"/>
          <w:szCs w:val="24"/>
          <w:lang w:val="es-ES"/>
        </w:rPr>
        <w:t xml:space="preserve"> SEN, asegurando la representación del personal, </w:t>
      </w:r>
      <w:r w:rsidR="00020FFD">
        <w:rPr>
          <w:rStyle w:val="rynqvb"/>
          <w:rFonts w:ascii="Times New Roman" w:hAnsi="Times New Roman" w:cs="Times New Roman"/>
          <w:sz w:val="24"/>
          <w:szCs w:val="24"/>
          <w:lang w:val="es-ES"/>
        </w:rPr>
        <w:t xml:space="preserve">supervisores, </w:t>
      </w:r>
      <w:r w:rsidR="001D31CA">
        <w:rPr>
          <w:rStyle w:val="rynqvb"/>
          <w:rFonts w:ascii="Times New Roman" w:hAnsi="Times New Roman" w:cs="Times New Roman"/>
          <w:sz w:val="24"/>
          <w:szCs w:val="24"/>
          <w:lang w:val="es-ES"/>
        </w:rPr>
        <w:t>directivos intermedios</w:t>
      </w:r>
      <w:r w:rsidRPr="00245903">
        <w:rPr>
          <w:rStyle w:val="rynqvb"/>
          <w:rFonts w:ascii="Times New Roman" w:hAnsi="Times New Roman" w:cs="Times New Roman"/>
          <w:sz w:val="24"/>
          <w:szCs w:val="24"/>
          <w:lang w:val="es-ES"/>
        </w:rPr>
        <w:t xml:space="preserve"> y </w:t>
      </w:r>
      <w:r w:rsidR="003F35FD">
        <w:rPr>
          <w:rStyle w:val="rynqvb"/>
          <w:rFonts w:ascii="Times New Roman" w:hAnsi="Times New Roman" w:cs="Times New Roman"/>
          <w:sz w:val="24"/>
          <w:szCs w:val="24"/>
          <w:lang w:val="es-ES"/>
        </w:rPr>
        <w:t>de alto nivel</w:t>
      </w:r>
      <w:r w:rsidRPr="00245903">
        <w:rPr>
          <w:rStyle w:val="rynqvb"/>
          <w:rFonts w:ascii="Times New Roman" w:hAnsi="Times New Roman" w:cs="Times New Roman"/>
          <w:sz w:val="24"/>
          <w:szCs w:val="24"/>
          <w:lang w:val="es-ES"/>
        </w:rPr>
        <w:t xml:space="preserve">. Este enfoque facilita </w:t>
      </w:r>
      <w:r w:rsidR="002D6783">
        <w:rPr>
          <w:rStyle w:val="rynqvb"/>
          <w:rFonts w:ascii="Times New Roman" w:hAnsi="Times New Roman" w:cs="Times New Roman"/>
          <w:sz w:val="24"/>
          <w:szCs w:val="24"/>
          <w:lang w:val="es-ES"/>
        </w:rPr>
        <w:t>la consecución de</w:t>
      </w:r>
      <w:r w:rsidRPr="00245903">
        <w:rPr>
          <w:rStyle w:val="rynqvb"/>
          <w:rFonts w:ascii="Times New Roman" w:hAnsi="Times New Roman" w:cs="Times New Roman"/>
          <w:sz w:val="24"/>
          <w:szCs w:val="24"/>
          <w:lang w:val="es-ES"/>
        </w:rPr>
        <w:t xml:space="preserve"> acuerdos </w:t>
      </w:r>
      <w:r w:rsidR="00370EE1">
        <w:rPr>
          <w:rStyle w:val="rynqvb"/>
          <w:rFonts w:ascii="Times New Roman" w:hAnsi="Times New Roman" w:cs="Times New Roman"/>
          <w:sz w:val="24"/>
          <w:szCs w:val="24"/>
          <w:lang w:val="es-ES"/>
        </w:rPr>
        <w:t>sobre el logro de un nivel de</w:t>
      </w:r>
      <w:r w:rsidRPr="00245903">
        <w:rPr>
          <w:rStyle w:val="rynqvb"/>
          <w:rFonts w:ascii="Times New Roman" w:hAnsi="Times New Roman" w:cs="Times New Roman"/>
          <w:sz w:val="24"/>
          <w:szCs w:val="24"/>
          <w:lang w:val="es-ES"/>
        </w:rPr>
        <w:t xml:space="preserve"> madurez para cada una de las seis características minimizando posibles sesgos por subjetividad.</w:t>
      </w:r>
    </w:p>
    <w:p w14:paraId="1DBB4686" w14:textId="62FC5CE1" w:rsidR="007611B4" w:rsidRPr="00245903" w:rsidRDefault="007611B4" w:rsidP="007611B4">
      <w:pPr>
        <w:pStyle w:val="ListParagraph"/>
        <w:numPr>
          <w:ilvl w:val="0"/>
          <w:numId w:val="27"/>
        </w:num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 xml:space="preserve">Para realizar la evaluación, se recomienda organizar reuniones con las partes interesadas clave que representen diferentes equipos y perspectivas de la ONE y </w:t>
      </w:r>
      <w:r w:rsidR="00F434AF">
        <w:rPr>
          <w:rStyle w:val="rynqvb"/>
          <w:rFonts w:ascii="Times New Roman" w:hAnsi="Times New Roman" w:cs="Times New Roman"/>
          <w:sz w:val="24"/>
          <w:szCs w:val="24"/>
          <w:lang w:val="es-ES"/>
        </w:rPr>
        <w:t>del</w:t>
      </w:r>
      <w:r w:rsidRPr="00245903">
        <w:rPr>
          <w:rStyle w:val="rynqvb"/>
          <w:rFonts w:ascii="Times New Roman" w:hAnsi="Times New Roman" w:cs="Times New Roman"/>
          <w:sz w:val="24"/>
          <w:szCs w:val="24"/>
          <w:lang w:val="es-ES"/>
        </w:rPr>
        <w:t xml:space="preserve"> SEN. Durante la revisión de cada característica clave y sus indicadores asociados, es importante identificar la evidencia que respalda la evaluación.</w:t>
      </w:r>
    </w:p>
    <w:p w14:paraId="348D52DB" w14:textId="19E3B330" w:rsidR="007611B4" w:rsidRPr="00245903" w:rsidRDefault="007611B4" w:rsidP="007611B4">
      <w:pPr>
        <w:pStyle w:val="ListParagraph"/>
        <w:numPr>
          <w:ilvl w:val="0"/>
          <w:numId w:val="27"/>
        </w:num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 xml:space="preserve">Los resultados deben consolidarse y compartirse con la alta dirección para su revisión, validación y sugerencias. Con base en esta retroalimentación, </w:t>
      </w:r>
      <w:r w:rsidR="00F672F8">
        <w:rPr>
          <w:rStyle w:val="rynqvb"/>
          <w:rFonts w:ascii="Times New Roman" w:hAnsi="Times New Roman" w:cs="Times New Roman"/>
          <w:sz w:val="24"/>
          <w:szCs w:val="24"/>
          <w:lang w:val="es-ES"/>
        </w:rPr>
        <w:t>se debe diseñar</w:t>
      </w:r>
      <w:r w:rsidR="00BD5EAB">
        <w:rPr>
          <w:rStyle w:val="rynqvb"/>
          <w:rFonts w:ascii="Times New Roman" w:hAnsi="Times New Roman" w:cs="Times New Roman"/>
          <w:sz w:val="24"/>
          <w:szCs w:val="24"/>
          <w:lang w:val="es-ES"/>
        </w:rPr>
        <w:t xml:space="preserve"> e implementar</w:t>
      </w:r>
      <w:r w:rsidRPr="00245903">
        <w:rPr>
          <w:rStyle w:val="rynqvb"/>
          <w:rFonts w:ascii="Times New Roman" w:hAnsi="Times New Roman" w:cs="Times New Roman"/>
          <w:sz w:val="24"/>
          <w:szCs w:val="24"/>
          <w:lang w:val="es-ES"/>
        </w:rPr>
        <w:t xml:space="preserve"> un plan de acción personalizado. El plan debe considerar actividades, cronograma, personas responsables y recursos. Durante el proceso de planificación es necesario priorizar características y aspectos a mejorar.</w:t>
      </w:r>
    </w:p>
    <w:p w14:paraId="2CB05CAC" w14:textId="77777777" w:rsidR="007611B4" w:rsidRPr="00245903" w:rsidRDefault="007611B4" w:rsidP="007611B4">
      <w:pPr>
        <w:pStyle w:val="ListParagraph"/>
        <w:numPr>
          <w:ilvl w:val="0"/>
          <w:numId w:val="27"/>
        </w:numPr>
        <w:spacing w:after="0" w:line="240" w:lineRule="auto"/>
        <w:jc w:val="both"/>
        <w:rPr>
          <w:rStyle w:val="rynqvb"/>
          <w:rFonts w:ascii="Times New Roman" w:hAnsi="Times New Roman" w:cs="Times New Roman"/>
          <w:sz w:val="24"/>
          <w:szCs w:val="24"/>
          <w:lang w:val="es-ES"/>
        </w:rPr>
      </w:pPr>
      <w:r w:rsidRPr="00245903">
        <w:rPr>
          <w:rStyle w:val="rynqvb"/>
          <w:rFonts w:ascii="Times New Roman" w:hAnsi="Times New Roman" w:cs="Times New Roman"/>
          <w:sz w:val="24"/>
          <w:szCs w:val="24"/>
          <w:lang w:val="es-ES"/>
        </w:rPr>
        <w:t>Es necesario monitorear la implementación del plan de acción y asegurar el seguimiento de sus resultados.</w:t>
      </w:r>
    </w:p>
    <w:p w14:paraId="04E00668" w14:textId="77777777" w:rsidR="007611B4" w:rsidRPr="00245903" w:rsidRDefault="007611B4" w:rsidP="007611B4">
      <w:pPr>
        <w:pStyle w:val="ListParagraph"/>
        <w:spacing w:after="0" w:line="240" w:lineRule="auto"/>
        <w:jc w:val="both"/>
        <w:rPr>
          <w:rStyle w:val="rynqvb"/>
          <w:rFonts w:ascii="Times New Roman" w:hAnsi="Times New Roman" w:cs="Times New Roman"/>
          <w:sz w:val="24"/>
          <w:szCs w:val="24"/>
          <w:lang w:val="es-ES"/>
        </w:rPr>
      </w:pPr>
    </w:p>
    <w:p w14:paraId="2162880B" w14:textId="17894754" w:rsidR="007611B4" w:rsidRPr="00213E07" w:rsidRDefault="00D80495" w:rsidP="003E4B7F">
      <w:pPr>
        <w:spacing w:after="0" w:line="240" w:lineRule="auto"/>
        <w:jc w:val="both"/>
        <w:rPr>
          <w:rFonts w:asciiTheme="majorBidi" w:hAnsiTheme="majorBidi"/>
          <w:i/>
          <w:sz w:val="36"/>
          <w:lang w:val="es-ES"/>
        </w:rPr>
      </w:pPr>
      <w:r w:rsidRPr="00245903">
        <w:rPr>
          <w:rStyle w:val="rynqvb"/>
          <w:rFonts w:ascii="Times New Roman" w:hAnsi="Times New Roman" w:cs="Times New Roman"/>
          <w:i/>
          <w:iCs/>
          <w:sz w:val="24"/>
          <w:szCs w:val="24"/>
          <w:lang w:val="es-ES"/>
        </w:rPr>
        <w:t xml:space="preserve">Los países que estén interesados en probar el modelo de madurez y contribuir al desarrollo de una metodología y una herramienta de evaluación </w:t>
      </w:r>
      <w:r w:rsidR="00546FC2">
        <w:rPr>
          <w:rStyle w:val="rynqvb"/>
          <w:rFonts w:ascii="Times New Roman" w:hAnsi="Times New Roman" w:cs="Times New Roman"/>
          <w:i/>
          <w:iCs/>
          <w:sz w:val="24"/>
          <w:szCs w:val="24"/>
          <w:lang w:val="es-ES"/>
        </w:rPr>
        <w:t>favor</w:t>
      </w:r>
      <w:r w:rsidRPr="00245903">
        <w:rPr>
          <w:rStyle w:val="rynqvb"/>
          <w:rFonts w:ascii="Times New Roman" w:hAnsi="Times New Roman" w:cs="Times New Roman"/>
          <w:i/>
          <w:iCs/>
          <w:sz w:val="24"/>
          <w:szCs w:val="24"/>
          <w:lang w:val="es-ES"/>
        </w:rPr>
        <w:t xml:space="preserve"> ponerse en contacto con Yuxi Zhang en </w:t>
      </w:r>
      <w:hyperlink r:id="rId11" w:history="1">
        <w:r w:rsidR="003E4B7F" w:rsidRPr="00927A9F">
          <w:rPr>
            <w:rStyle w:val="Hyperlink"/>
            <w:rFonts w:ascii="Times New Roman" w:hAnsi="Times New Roman" w:cs="Times New Roman"/>
            <w:i/>
            <w:iCs/>
            <w:sz w:val="24"/>
            <w:szCs w:val="24"/>
            <w:lang w:val="es-ES"/>
          </w:rPr>
          <w:t>yuxi.zhang@un.org</w:t>
        </w:r>
      </w:hyperlink>
      <w:r w:rsidRPr="00213E07">
        <w:rPr>
          <w:rStyle w:val="rynqvb"/>
          <w:rFonts w:ascii="Times New Roman" w:hAnsi="Times New Roman" w:cs="Times New Roman"/>
          <w:i/>
          <w:iCs/>
          <w:sz w:val="24"/>
          <w:szCs w:val="24"/>
          <w:lang w:val="es-ES"/>
        </w:rPr>
        <w:t>.</w:t>
      </w:r>
    </w:p>
    <w:p w14:paraId="76DA0846" w14:textId="77777777" w:rsidR="007611B4" w:rsidRPr="00213E07" w:rsidRDefault="007611B4" w:rsidP="002E6ABF">
      <w:pPr>
        <w:spacing w:after="0" w:line="240" w:lineRule="auto"/>
        <w:jc w:val="both"/>
        <w:rPr>
          <w:rStyle w:val="rynqvb"/>
          <w:rFonts w:ascii="Times New Roman" w:hAnsi="Times New Roman" w:cs="Times New Roman"/>
          <w:sz w:val="24"/>
          <w:szCs w:val="24"/>
          <w:lang w:val="es-ES"/>
        </w:rPr>
      </w:pPr>
    </w:p>
    <w:p w14:paraId="6D8392A4" w14:textId="77777777" w:rsidR="007611B4" w:rsidRPr="00213E07" w:rsidRDefault="007611B4" w:rsidP="002E6ABF">
      <w:pPr>
        <w:spacing w:after="0" w:line="240" w:lineRule="auto"/>
        <w:jc w:val="both"/>
        <w:rPr>
          <w:rStyle w:val="rynqvb"/>
          <w:rFonts w:ascii="Times New Roman" w:hAnsi="Times New Roman" w:cs="Times New Roman"/>
          <w:sz w:val="24"/>
          <w:szCs w:val="24"/>
          <w:lang w:val="es-ES"/>
        </w:rPr>
      </w:pPr>
    </w:p>
    <w:p w14:paraId="4BEBA4D4" w14:textId="40B60CEE" w:rsidR="007611B4" w:rsidRPr="00FC6906" w:rsidRDefault="00395EE3" w:rsidP="00B01089">
      <w:pPr>
        <w:spacing w:after="0" w:line="240" w:lineRule="auto"/>
        <w:jc w:val="center"/>
        <w:rPr>
          <w:rStyle w:val="rynqvb"/>
          <w:rFonts w:ascii="Times New Roman" w:hAnsi="Times New Roman" w:cs="Times New Roman"/>
          <w:sz w:val="24"/>
          <w:szCs w:val="24"/>
          <w:lang w:val="es-ES"/>
        </w:rPr>
      </w:pPr>
      <w:r w:rsidRPr="00FC6906">
        <w:rPr>
          <w:rStyle w:val="rynqvb"/>
          <w:rFonts w:ascii="Times New Roman" w:hAnsi="Times New Roman" w:cs="Times New Roman"/>
          <w:sz w:val="24"/>
          <w:szCs w:val="24"/>
          <w:lang w:val="es-ES"/>
        </w:rPr>
        <w:t>****</w:t>
      </w:r>
    </w:p>
    <w:p w14:paraId="4B6CDCB4" w14:textId="77777777" w:rsidR="00F91F4E" w:rsidRPr="00FC6906" w:rsidRDefault="00F91F4E" w:rsidP="00B01089">
      <w:pPr>
        <w:spacing w:after="0" w:line="240" w:lineRule="auto"/>
        <w:jc w:val="center"/>
        <w:rPr>
          <w:rStyle w:val="rynqvb"/>
          <w:rFonts w:ascii="Times New Roman" w:hAnsi="Times New Roman" w:cs="Times New Roman"/>
          <w:sz w:val="24"/>
          <w:szCs w:val="24"/>
          <w:lang w:val="es-ES"/>
        </w:rPr>
      </w:pPr>
    </w:p>
    <w:p w14:paraId="65853057" w14:textId="77777777" w:rsidR="0084242D" w:rsidRPr="006F3783" w:rsidRDefault="0084242D" w:rsidP="0084242D">
      <w:pPr>
        <w:spacing w:after="0"/>
        <w:rPr>
          <w:rFonts w:asciiTheme="majorBidi" w:hAnsiTheme="majorBidi" w:cstheme="majorBidi"/>
          <w:b/>
          <w:bCs/>
          <w:lang w:val="es-ES"/>
        </w:rPr>
      </w:pPr>
      <w:r w:rsidRPr="006F3783">
        <w:rPr>
          <w:rFonts w:asciiTheme="majorBidi" w:hAnsiTheme="majorBidi" w:cstheme="majorBidi"/>
          <w:b/>
          <w:bCs/>
          <w:lang w:val="es-ES"/>
        </w:rPr>
        <w:lastRenderedPageBreak/>
        <w:t>Consulta Mundial sobre un borrador del Modelo de Madurez sobre la Cultura de la Calidad en las Estadísticas Oficiales</w:t>
      </w:r>
    </w:p>
    <w:p w14:paraId="419C6E1F" w14:textId="77777777" w:rsidR="0084242D" w:rsidRPr="006F3783" w:rsidRDefault="0084242D" w:rsidP="0084242D">
      <w:pPr>
        <w:spacing w:after="0"/>
        <w:rPr>
          <w:rFonts w:asciiTheme="majorBidi" w:hAnsiTheme="majorBidi" w:cstheme="majorBidi"/>
          <w:lang w:val="es-ES"/>
        </w:rPr>
      </w:pPr>
    </w:p>
    <w:p w14:paraId="2939600C" w14:textId="77777777" w:rsidR="0084242D" w:rsidRDefault="0084242D" w:rsidP="0084242D">
      <w:pPr>
        <w:spacing w:after="0"/>
        <w:rPr>
          <w:rFonts w:asciiTheme="majorBidi" w:hAnsiTheme="majorBidi" w:cstheme="majorBidi"/>
          <w:u w:val="single"/>
          <w:lang w:val="es-ES"/>
        </w:rPr>
      </w:pPr>
      <w:r w:rsidRPr="006F3783">
        <w:rPr>
          <w:rFonts w:asciiTheme="majorBidi" w:hAnsiTheme="majorBidi" w:cstheme="majorBidi"/>
          <w:u w:val="single"/>
          <w:lang w:val="es-ES"/>
        </w:rPr>
        <w:t>Por favor, responda a las siguientes preguntas antes del 4 de junio de 2024</w:t>
      </w:r>
    </w:p>
    <w:p w14:paraId="7B2DCC4C" w14:textId="105FFA4E" w:rsidR="00E9640D" w:rsidRPr="00BB360A" w:rsidRDefault="00010A42" w:rsidP="0084242D">
      <w:pPr>
        <w:spacing w:after="0"/>
        <w:rPr>
          <w:rFonts w:asciiTheme="majorBidi" w:hAnsiTheme="majorBidi" w:cstheme="majorBidi"/>
          <w:lang w:val="es-ES"/>
        </w:rPr>
      </w:pPr>
      <w:r w:rsidRPr="00BB360A">
        <w:rPr>
          <w:rFonts w:asciiTheme="majorBidi" w:hAnsiTheme="majorBidi" w:cstheme="majorBidi"/>
          <w:lang w:val="es-ES"/>
        </w:rPr>
        <w:t>[*Pregunta / respuesta obligatoria]</w:t>
      </w:r>
    </w:p>
    <w:p w14:paraId="4F7914CB" w14:textId="77777777" w:rsidR="00010A42" w:rsidRPr="006F3783" w:rsidRDefault="00010A42" w:rsidP="0084242D">
      <w:pPr>
        <w:spacing w:after="0"/>
        <w:rPr>
          <w:rFonts w:asciiTheme="majorBidi" w:hAnsiTheme="majorBidi" w:cstheme="majorBidi"/>
          <w:u w:val="single"/>
          <w:lang w:val="es-ES"/>
        </w:rPr>
      </w:pPr>
    </w:p>
    <w:p w14:paraId="19267C76" w14:textId="77777777" w:rsidR="0084242D" w:rsidRPr="006F3783" w:rsidRDefault="0084242D" w:rsidP="0084242D">
      <w:pPr>
        <w:spacing w:after="0"/>
        <w:rPr>
          <w:rFonts w:asciiTheme="majorBidi" w:hAnsiTheme="majorBidi" w:cstheme="majorBidi"/>
          <w:lang w:val="es-ES"/>
        </w:rPr>
      </w:pPr>
      <w:r w:rsidRPr="006F3783">
        <w:rPr>
          <w:rFonts w:asciiTheme="majorBidi" w:hAnsiTheme="majorBidi" w:cstheme="majorBidi"/>
          <w:lang w:val="es-ES"/>
        </w:rPr>
        <w:t>Nombre:*</w:t>
      </w:r>
    </w:p>
    <w:p w14:paraId="74817502" w14:textId="77777777" w:rsidR="0084242D" w:rsidRPr="006F3783" w:rsidRDefault="0084242D" w:rsidP="0084242D">
      <w:pPr>
        <w:spacing w:after="0"/>
        <w:rPr>
          <w:rFonts w:asciiTheme="majorBidi" w:hAnsiTheme="majorBidi" w:cstheme="majorBidi"/>
          <w:lang w:val="es-ES"/>
        </w:rPr>
      </w:pPr>
      <w:r w:rsidRPr="006F3783">
        <w:rPr>
          <w:rFonts w:asciiTheme="majorBidi" w:hAnsiTheme="majorBidi" w:cstheme="majorBidi"/>
          <w:lang w:val="es-ES"/>
        </w:rPr>
        <w:t>Organización:*</w:t>
      </w:r>
    </w:p>
    <w:p w14:paraId="2572CC22" w14:textId="77777777" w:rsidR="0084242D" w:rsidRPr="006F3783" w:rsidRDefault="0084242D" w:rsidP="0084242D">
      <w:pPr>
        <w:spacing w:after="0"/>
        <w:rPr>
          <w:rFonts w:asciiTheme="majorBidi" w:hAnsiTheme="majorBidi" w:cstheme="majorBidi"/>
          <w:lang w:val="es-ES"/>
        </w:rPr>
      </w:pPr>
      <w:r w:rsidRPr="006F3783">
        <w:rPr>
          <w:rFonts w:asciiTheme="majorBidi" w:hAnsiTheme="majorBidi" w:cstheme="majorBidi"/>
          <w:lang w:val="es-ES"/>
        </w:rPr>
        <w:t>País:*</w:t>
      </w:r>
    </w:p>
    <w:p w14:paraId="400DF850" w14:textId="77777777" w:rsidR="0084242D" w:rsidRDefault="0084242D" w:rsidP="0084242D">
      <w:pPr>
        <w:spacing w:after="0"/>
        <w:rPr>
          <w:rFonts w:asciiTheme="majorBidi" w:hAnsiTheme="majorBidi" w:cstheme="majorBidi"/>
          <w:lang w:val="es-ES"/>
        </w:rPr>
      </w:pPr>
      <w:r w:rsidRPr="006F3783">
        <w:rPr>
          <w:rFonts w:asciiTheme="majorBidi" w:hAnsiTheme="majorBidi" w:cstheme="majorBidi"/>
          <w:lang w:val="es-ES"/>
        </w:rPr>
        <w:t xml:space="preserve">Correo electrónico:* </w:t>
      </w:r>
    </w:p>
    <w:p w14:paraId="0F6E357F" w14:textId="77777777" w:rsidR="002238EA" w:rsidRPr="002238EA" w:rsidRDefault="002238EA" w:rsidP="002238EA">
      <w:pPr>
        <w:spacing w:after="0"/>
        <w:rPr>
          <w:rFonts w:asciiTheme="majorBidi" w:hAnsiTheme="majorBidi" w:cstheme="majorBidi"/>
          <w:lang w:val="es-ES"/>
        </w:rPr>
      </w:pPr>
    </w:p>
    <w:p w14:paraId="02819FCC" w14:textId="12070C93" w:rsidR="004A3C07" w:rsidRPr="00FC6906" w:rsidRDefault="002238EA" w:rsidP="00395EA4">
      <w:pPr>
        <w:pStyle w:val="ListParagraph"/>
        <w:spacing w:after="0"/>
        <w:ind w:left="0"/>
        <w:contextualSpacing w:val="0"/>
        <w:rPr>
          <w:rFonts w:asciiTheme="majorBidi" w:hAnsiTheme="majorBidi" w:cstheme="majorBidi"/>
          <w:b/>
          <w:bCs/>
          <w:i/>
          <w:iCs/>
          <w:lang w:val="es-ES"/>
        </w:rPr>
      </w:pPr>
      <w:r w:rsidRPr="00FC6906">
        <w:rPr>
          <w:rFonts w:asciiTheme="majorBidi" w:hAnsiTheme="majorBidi" w:cstheme="majorBidi"/>
          <w:b/>
          <w:bCs/>
          <w:i/>
          <w:iCs/>
          <w:lang w:val="es-ES"/>
        </w:rPr>
        <w:t>Por favor, proporciona tu respuesta debajo de la pregunta respectiva.</w:t>
      </w:r>
    </w:p>
    <w:p w14:paraId="72FBE53C"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419"/>
        </w:rPr>
      </w:pPr>
      <w:r w:rsidRPr="006F3783">
        <w:rPr>
          <w:rFonts w:asciiTheme="majorBidi" w:hAnsiTheme="majorBidi" w:cstheme="majorBidi"/>
          <w:lang w:val="es-ES"/>
        </w:rPr>
        <w:t xml:space="preserve">Por favor proporcione cualquier comentario o sugerencia sobre la Parte 1: Introducción (párrafos. </w:t>
      </w:r>
      <w:r w:rsidRPr="006F3783">
        <w:rPr>
          <w:rFonts w:asciiTheme="majorBidi" w:hAnsiTheme="majorBidi" w:cstheme="majorBidi"/>
          <w:lang w:val="es-419"/>
        </w:rPr>
        <w:t>1-3)</w:t>
      </w:r>
    </w:p>
    <w:p w14:paraId="7804B3DC" w14:textId="77777777" w:rsidR="00705931" w:rsidRPr="006F3783" w:rsidRDefault="00705931" w:rsidP="00705931">
      <w:pPr>
        <w:pStyle w:val="ListParagraph"/>
        <w:spacing w:after="0"/>
        <w:ind w:left="504"/>
        <w:contextualSpacing w:val="0"/>
        <w:rPr>
          <w:rFonts w:asciiTheme="majorBidi" w:hAnsiTheme="majorBidi" w:cstheme="majorBidi"/>
          <w:lang w:val="es-419"/>
        </w:rPr>
      </w:pPr>
    </w:p>
    <w:p w14:paraId="44961646"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419"/>
        </w:rPr>
      </w:pPr>
      <w:r w:rsidRPr="006F3783">
        <w:rPr>
          <w:rFonts w:asciiTheme="majorBidi" w:hAnsiTheme="majorBidi" w:cstheme="majorBidi"/>
          <w:lang w:val="es-ES"/>
        </w:rPr>
        <w:t xml:space="preserve">Por favor proporcione cualquier comentario o sugerencia sobre la Parte 2: Definición (párrafo </w:t>
      </w:r>
      <w:r w:rsidRPr="006F3783">
        <w:rPr>
          <w:rFonts w:asciiTheme="majorBidi" w:hAnsiTheme="majorBidi" w:cstheme="majorBidi"/>
          <w:lang w:val="es-419"/>
        </w:rPr>
        <w:t>4)</w:t>
      </w:r>
    </w:p>
    <w:p w14:paraId="0C4FD8B0" w14:textId="77777777" w:rsidR="00705931" w:rsidRPr="006F3783" w:rsidRDefault="00705931" w:rsidP="00705931">
      <w:pPr>
        <w:pStyle w:val="ListParagraph"/>
        <w:spacing w:after="0"/>
        <w:ind w:left="504"/>
        <w:contextualSpacing w:val="0"/>
        <w:rPr>
          <w:rFonts w:asciiTheme="majorBidi" w:hAnsiTheme="majorBidi" w:cstheme="majorBidi"/>
          <w:lang w:val="es-419"/>
        </w:rPr>
      </w:pPr>
    </w:p>
    <w:p w14:paraId="4CE14F6D"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419"/>
        </w:rPr>
      </w:pPr>
      <w:r w:rsidRPr="006F3783">
        <w:rPr>
          <w:rFonts w:asciiTheme="majorBidi" w:hAnsiTheme="majorBidi" w:cstheme="majorBidi"/>
          <w:lang w:val="es-ES"/>
        </w:rPr>
        <w:t xml:space="preserve">Por favor proporcione cualquier comentario o sugerencia sobre la Parte 3: Características Clave (párrafos </w:t>
      </w:r>
      <w:r w:rsidRPr="006F3783">
        <w:rPr>
          <w:rFonts w:asciiTheme="majorBidi" w:hAnsiTheme="majorBidi" w:cstheme="majorBidi"/>
          <w:lang w:val="es-419"/>
        </w:rPr>
        <w:t>5-6)</w:t>
      </w:r>
    </w:p>
    <w:p w14:paraId="0C62BB00" w14:textId="77777777" w:rsidR="00705931" w:rsidRPr="006F3783" w:rsidRDefault="00705931" w:rsidP="00705931">
      <w:pPr>
        <w:pStyle w:val="ListParagraph"/>
        <w:spacing w:after="0"/>
        <w:ind w:left="504"/>
        <w:contextualSpacing w:val="0"/>
        <w:rPr>
          <w:rFonts w:asciiTheme="majorBidi" w:hAnsiTheme="majorBidi" w:cstheme="majorBidi"/>
          <w:lang w:val="es-419"/>
        </w:rPr>
      </w:pPr>
    </w:p>
    <w:p w14:paraId="7AB0D3D3" w14:textId="77777777" w:rsidR="0084242D" w:rsidRPr="00705931"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3.1: Niveles de madurez y su medición (párrafos 7-8)</w:t>
      </w:r>
      <w:r w:rsidRPr="006F3783">
        <w:rPr>
          <w:rFonts w:asciiTheme="majorBidi" w:hAnsiTheme="majorBidi" w:cstheme="majorBidi"/>
          <w:sz w:val="28"/>
          <w:szCs w:val="28"/>
          <w:lang w:val="es-ES"/>
        </w:rPr>
        <w:t xml:space="preserve"> </w:t>
      </w:r>
    </w:p>
    <w:p w14:paraId="73523A75"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6CBB2D93"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3.2: Característica clave 1</w:t>
      </w:r>
    </w:p>
    <w:p w14:paraId="00220DEC"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63D05E35"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3.2: Característica clave 2</w:t>
      </w:r>
    </w:p>
    <w:p w14:paraId="11B95086"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4BBAF032"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3.2: Característica clave 3</w:t>
      </w:r>
    </w:p>
    <w:p w14:paraId="3EF61FCC"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5D9D78F1"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3.2: Característica clave 4</w:t>
      </w:r>
    </w:p>
    <w:p w14:paraId="31031190"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7D359A07"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3.2: Característica clave 5</w:t>
      </w:r>
    </w:p>
    <w:p w14:paraId="7EF285F4"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0C62EEA4"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la Parte 3.2: Característica clave 6</w:t>
      </w:r>
    </w:p>
    <w:p w14:paraId="4BDC2532"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4A69B2DD"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proporcione cualquier comentario o sugerencia sobre el Anexo</w:t>
      </w:r>
    </w:p>
    <w:p w14:paraId="2B993B48"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53FFA558"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indique si está interesado en probar el borrador del Modelo de Madurez: SÍ/NO</w:t>
      </w:r>
    </w:p>
    <w:p w14:paraId="5591B58A"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117711BD" w14:textId="77777777"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indique cualquier sugerencia sobre cómo mejorar este borrador del Modelo de Madurez*</w:t>
      </w:r>
    </w:p>
    <w:p w14:paraId="4151FD83" w14:textId="77777777" w:rsidR="00705931" w:rsidRPr="006F3783" w:rsidRDefault="00705931" w:rsidP="00705931">
      <w:pPr>
        <w:pStyle w:val="ListParagraph"/>
        <w:spacing w:after="0"/>
        <w:ind w:left="504"/>
        <w:contextualSpacing w:val="0"/>
        <w:rPr>
          <w:rFonts w:asciiTheme="majorBidi" w:hAnsiTheme="majorBidi" w:cstheme="majorBidi"/>
          <w:lang w:val="es-ES"/>
        </w:rPr>
      </w:pPr>
    </w:p>
    <w:p w14:paraId="1FF0414D" w14:textId="1154B109" w:rsidR="0084242D" w:rsidRDefault="0084242D" w:rsidP="00705931">
      <w:pPr>
        <w:pStyle w:val="ListParagraph"/>
        <w:numPr>
          <w:ilvl w:val="0"/>
          <w:numId w:val="35"/>
        </w:numPr>
        <w:spacing w:after="0"/>
        <w:ind w:left="504" w:hanging="504"/>
        <w:contextualSpacing w:val="0"/>
        <w:rPr>
          <w:rFonts w:asciiTheme="majorBidi" w:hAnsiTheme="majorBidi" w:cstheme="majorBidi"/>
          <w:lang w:val="es-ES"/>
        </w:rPr>
      </w:pPr>
      <w:r w:rsidRPr="006F3783">
        <w:rPr>
          <w:rFonts w:asciiTheme="majorBidi" w:hAnsiTheme="majorBidi" w:cstheme="majorBidi"/>
          <w:lang w:val="es-ES"/>
        </w:rPr>
        <w:t>Por favor, indique cualquier otro comentario que pueda tener</w:t>
      </w:r>
      <w:r w:rsidR="000B5124">
        <w:rPr>
          <w:rFonts w:asciiTheme="majorBidi" w:hAnsiTheme="majorBidi" w:cstheme="majorBidi"/>
          <w:lang w:val="es-ES"/>
        </w:rPr>
        <w:t xml:space="preserve">, </w:t>
      </w:r>
      <w:r w:rsidR="000B5124" w:rsidRPr="000B5124">
        <w:rPr>
          <w:rFonts w:asciiTheme="majorBidi" w:hAnsiTheme="majorBidi" w:cstheme="majorBidi"/>
          <w:lang w:val="es-ES"/>
        </w:rPr>
        <w:t>o si tiene alguna práctica específica o experiencias que pueda compartir</w:t>
      </w:r>
      <w:r w:rsidRPr="006F3783">
        <w:rPr>
          <w:rFonts w:asciiTheme="majorBidi" w:hAnsiTheme="majorBidi" w:cstheme="majorBidi"/>
          <w:lang w:val="es-ES"/>
        </w:rPr>
        <w:t>*</w:t>
      </w:r>
    </w:p>
    <w:p w14:paraId="263609B2" w14:textId="77777777" w:rsidR="00F91F4E" w:rsidRPr="00FC6906" w:rsidRDefault="00F91F4E" w:rsidP="00705931">
      <w:pPr>
        <w:spacing w:after="0" w:line="240" w:lineRule="auto"/>
        <w:rPr>
          <w:rStyle w:val="rynqvb"/>
          <w:rFonts w:ascii="Times New Roman" w:hAnsi="Times New Roman" w:cs="Times New Roman"/>
          <w:sz w:val="24"/>
          <w:szCs w:val="24"/>
          <w:lang w:val="es-ES"/>
        </w:rPr>
      </w:pPr>
    </w:p>
    <w:p w14:paraId="0B515B38" w14:textId="77777777" w:rsidR="00850AAB" w:rsidRPr="00FC6906" w:rsidRDefault="00850AAB" w:rsidP="00B01089">
      <w:pPr>
        <w:spacing w:after="0" w:line="240" w:lineRule="auto"/>
        <w:jc w:val="center"/>
        <w:rPr>
          <w:rStyle w:val="rynqvb"/>
          <w:rFonts w:ascii="Times New Roman" w:hAnsi="Times New Roman" w:cs="Times New Roman"/>
          <w:sz w:val="24"/>
          <w:szCs w:val="24"/>
          <w:lang w:val="es-ES"/>
        </w:rPr>
      </w:pPr>
    </w:p>
    <w:sectPr w:rsidR="00850AAB" w:rsidRPr="00FC6906" w:rsidSect="00E84E30">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8068" w14:textId="77777777" w:rsidR="00064AAC" w:rsidRDefault="00064AAC" w:rsidP="00DC6537">
      <w:pPr>
        <w:spacing w:after="0" w:line="240" w:lineRule="auto"/>
      </w:pPr>
      <w:r>
        <w:separator/>
      </w:r>
    </w:p>
  </w:endnote>
  <w:endnote w:type="continuationSeparator" w:id="0">
    <w:p w14:paraId="0804E867" w14:textId="77777777" w:rsidR="00064AAC" w:rsidRDefault="00064AAC" w:rsidP="00DC6537">
      <w:pPr>
        <w:spacing w:after="0" w:line="240" w:lineRule="auto"/>
      </w:pPr>
      <w:r>
        <w:continuationSeparator/>
      </w:r>
    </w:p>
  </w:endnote>
  <w:endnote w:type="continuationNotice" w:id="1">
    <w:p w14:paraId="22ACFADA" w14:textId="77777777" w:rsidR="00064AAC" w:rsidRDefault="00064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585286"/>
      <w:docPartObj>
        <w:docPartGallery w:val="Page Numbers (Bottom of Page)"/>
        <w:docPartUnique/>
      </w:docPartObj>
    </w:sdtPr>
    <w:sdtContent>
      <w:sdt>
        <w:sdtPr>
          <w:id w:val="-1769616900"/>
          <w:docPartObj>
            <w:docPartGallery w:val="Page Numbers (Top of Page)"/>
            <w:docPartUnique/>
          </w:docPartObj>
        </w:sdtPr>
        <w:sdtContent>
          <w:p w14:paraId="21C1FC16" w14:textId="4E3F855F" w:rsidR="00FB0CEA" w:rsidRDefault="00FB0CEA">
            <w:pPr>
              <w:pStyle w:val="Footer"/>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sidR="00323A2D">
              <w:rPr>
                <w:b/>
                <w:bCs/>
                <w:noProof/>
              </w:rPr>
              <w:t xml:space="preserve">8 </w:t>
            </w:r>
            <w:r>
              <w:rPr>
                <w:b/>
                <w:bCs/>
                <w:sz w:val="24"/>
                <w:szCs w:val="24"/>
              </w:rPr>
              <w:fldChar w:fldCharType="end"/>
            </w:r>
            <w:r w:rsidR="00046BBE">
              <w:rPr>
                <w:b/>
                <w:bCs/>
                <w:sz w:val="24"/>
                <w:szCs w:val="24"/>
              </w:rPr>
              <w:t xml:space="preserve"> </w:t>
            </w:r>
            <w:r>
              <w:t xml:space="preserve">de </w:t>
            </w:r>
            <w:r>
              <w:rPr>
                <w:b/>
                <w:bCs/>
                <w:sz w:val="24"/>
                <w:szCs w:val="24"/>
              </w:rPr>
              <w:fldChar w:fldCharType="begin"/>
            </w:r>
            <w:r>
              <w:rPr>
                <w:b/>
                <w:bCs/>
              </w:rPr>
              <w:instrText xml:space="preserve"> NUMPAGES  </w:instrText>
            </w:r>
            <w:r>
              <w:rPr>
                <w:b/>
                <w:bCs/>
                <w:sz w:val="24"/>
                <w:szCs w:val="24"/>
              </w:rPr>
              <w:fldChar w:fldCharType="separate"/>
            </w:r>
            <w:r w:rsidR="00323A2D">
              <w:rPr>
                <w:b/>
                <w:bCs/>
                <w:noProof/>
              </w:rPr>
              <w:t>9</w:t>
            </w:r>
            <w:r>
              <w:rPr>
                <w:b/>
                <w:bCs/>
                <w:sz w:val="24"/>
                <w:szCs w:val="24"/>
              </w:rPr>
              <w:fldChar w:fldCharType="end"/>
            </w:r>
          </w:p>
        </w:sdtContent>
      </w:sdt>
    </w:sdtContent>
  </w:sdt>
  <w:p w14:paraId="5C92D723" w14:textId="77777777" w:rsidR="00FB0CEA" w:rsidRDefault="00FB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E1CE" w14:textId="77777777" w:rsidR="00064AAC" w:rsidRDefault="00064AAC" w:rsidP="00DC6537">
      <w:pPr>
        <w:spacing w:after="0" w:line="240" w:lineRule="auto"/>
      </w:pPr>
      <w:r>
        <w:separator/>
      </w:r>
    </w:p>
  </w:footnote>
  <w:footnote w:type="continuationSeparator" w:id="0">
    <w:p w14:paraId="369BC77C" w14:textId="77777777" w:rsidR="00064AAC" w:rsidRDefault="00064AAC" w:rsidP="00DC6537">
      <w:pPr>
        <w:spacing w:after="0" w:line="240" w:lineRule="auto"/>
      </w:pPr>
      <w:r>
        <w:continuationSeparator/>
      </w:r>
    </w:p>
  </w:footnote>
  <w:footnote w:type="continuationNotice" w:id="1">
    <w:p w14:paraId="7CAC19AD" w14:textId="77777777" w:rsidR="00064AAC" w:rsidRDefault="00064AAC">
      <w:pPr>
        <w:spacing w:after="0" w:line="240" w:lineRule="auto"/>
      </w:pPr>
    </w:p>
  </w:footnote>
  <w:footnote w:id="2">
    <w:p w14:paraId="4FBA7752" w14:textId="23735CB1" w:rsidR="00677CB0" w:rsidRPr="008D7F86" w:rsidRDefault="00DB3104" w:rsidP="00677CB0">
      <w:pPr>
        <w:pStyle w:val="FootnoteText"/>
        <w:rPr>
          <w:rFonts w:asciiTheme="majorBidi" w:hAnsiTheme="majorBidi" w:cstheme="majorBidi"/>
        </w:rPr>
      </w:pPr>
      <w:r w:rsidRPr="008D7F86">
        <w:rPr>
          <w:rStyle w:val="FootnoteReference"/>
          <w:rFonts w:asciiTheme="majorBidi" w:hAnsiTheme="majorBidi" w:cstheme="majorBidi"/>
        </w:rPr>
        <w:footnoteRef/>
      </w:r>
      <w:r w:rsidRPr="003A0321">
        <w:rPr>
          <w:rFonts w:asciiTheme="majorBidi" w:hAnsiTheme="majorBidi" w:cstheme="majorBidi"/>
          <w:lang w:val="es-419"/>
        </w:rPr>
        <w:t>V</w:t>
      </w:r>
      <w:r w:rsidR="003A0321" w:rsidRPr="003A0321">
        <w:rPr>
          <w:rFonts w:asciiTheme="majorBidi" w:hAnsiTheme="majorBidi" w:cstheme="majorBidi"/>
          <w:lang w:val="es-419"/>
        </w:rPr>
        <w:t>er</w:t>
      </w:r>
      <w:r w:rsidRPr="003A0321">
        <w:rPr>
          <w:rFonts w:asciiTheme="majorBidi" w:hAnsiTheme="majorBidi" w:cstheme="majorBidi"/>
          <w:lang w:val="es-419"/>
        </w:rPr>
        <w:t xml:space="preserve"> </w:t>
      </w:r>
      <w:hyperlink r:id="rId1" w:history="1">
        <w:r w:rsidR="0069740F" w:rsidRPr="003A0321">
          <w:rPr>
            <w:rStyle w:val="Hyperlink"/>
            <w:rFonts w:asciiTheme="majorBidi" w:hAnsiTheme="majorBidi" w:cstheme="majorBidi"/>
            <w:lang w:val="es-419"/>
          </w:rPr>
          <w:t xml:space="preserve">https://unstats.un.org/unsd/methodology/dataquality/about/ </w:t>
        </w:r>
      </w:hyperlink>
      <w:r w:rsidRPr="003A0321">
        <w:rPr>
          <w:rFonts w:asciiTheme="majorBidi" w:hAnsiTheme="majorBidi" w:cstheme="majorBidi"/>
          <w:lang w:val="es-419"/>
        </w:rPr>
        <w:t xml:space="preserve">. </w:t>
      </w:r>
      <w:r w:rsidRPr="008D7F86">
        <w:rPr>
          <w:rFonts w:asciiTheme="majorBidi" w:hAnsiTheme="majorBidi" w:cstheme="majorBidi"/>
        </w:rPr>
        <w:t xml:space="preserve">Los términos de referencia del Subgrupo están disponibles </w:t>
      </w:r>
      <w:r w:rsidR="00934406">
        <w:rPr>
          <w:rFonts w:asciiTheme="majorBidi" w:hAnsiTheme="majorBidi" w:cstheme="majorBidi"/>
        </w:rPr>
        <w:t>en</w:t>
      </w:r>
      <w:r w:rsidRPr="008D7F86">
        <w:rPr>
          <w:rFonts w:asciiTheme="majorBidi" w:hAnsiTheme="majorBidi" w:cstheme="majorBidi"/>
        </w:rPr>
        <w:t xml:space="preserve"> </w:t>
      </w:r>
      <w:hyperlink r:id="rId2" w:history="1">
        <w:r w:rsidR="00677CB0" w:rsidRPr="007F3C3E">
          <w:rPr>
            <w:rStyle w:val="Hyperlink"/>
            <w:rFonts w:asciiTheme="majorBidi" w:hAnsiTheme="majorBidi" w:cstheme="majorBidi"/>
          </w:rPr>
          <w:t xml:space="preserve">https://unstats.un.org/wiki/display/EGNQAFSQC/EG-NQAF+Subgroup+on+Quality+Culture </w:t>
        </w:r>
      </w:hyperlink>
      <w:r w:rsidR="00677CB0">
        <w:rPr>
          <w:rFonts w:asciiTheme="majorBidi" w:hAnsiTheme="majorBidi" w:cstheme="majorBidi"/>
        </w:rPr>
        <w:t>.</w:t>
      </w:r>
    </w:p>
  </w:footnote>
  <w:footnote w:id="3">
    <w:p w14:paraId="6F58D8E5" w14:textId="02895D87" w:rsidR="006A6CD6" w:rsidRDefault="006A6CD6" w:rsidP="006A6CD6">
      <w:pPr>
        <w:pStyle w:val="FootnoteText"/>
      </w:pPr>
      <w:r w:rsidRPr="000C0555">
        <w:rPr>
          <w:rStyle w:val="FootnoteReference"/>
          <w:rFonts w:asciiTheme="majorBidi" w:hAnsiTheme="majorBidi" w:cstheme="majorBidi"/>
        </w:rPr>
        <w:footnoteRef/>
      </w:r>
      <w:r w:rsidRPr="000C0555">
        <w:rPr>
          <w:rFonts w:asciiTheme="majorBidi" w:hAnsiTheme="majorBidi" w:cstheme="majorBidi"/>
        </w:rPr>
        <w:t>Se espera que la versión final de este modelo de madurez incluya un glosario de términos que proporcionará definiciones de términos importantes utilizados para describir las características</w:t>
      </w:r>
      <w:r w:rsidR="00C71997">
        <w:rPr>
          <w:rFonts w:asciiTheme="majorBidi" w:hAnsiTheme="majorBidi" w:cstheme="majorBidi"/>
        </w:rPr>
        <w:t xml:space="preserve"> clave</w:t>
      </w:r>
      <w:r w:rsidRPr="000C0555">
        <w:rPr>
          <w:rFonts w:asciiTheme="majorBidi" w:hAnsiTheme="majorBidi" w:cstheme="majorBidi"/>
        </w:rPr>
        <w:t xml:space="preserve"> e indicadores de este modelo de madurez.</w:t>
      </w:r>
      <w:r>
        <w:t xml:space="preserve"> </w:t>
      </w:r>
    </w:p>
  </w:footnote>
  <w:footnote w:id="4">
    <w:p w14:paraId="786C18B9" w14:textId="0CC6B225" w:rsidR="008E2B77" w:rsidRPr="00612274" w:rsidRDefault="008E2B77" w:rsidP="008E2B77">
      <w:pPr>
        <w:pStyle w:val="FootnoteText"/>
        <w:rPr>
          <w:rFonts w:asciiTheme="majorBidi" w:hAnsiTheme="majorBidi" w:cstheme="majorBidi"/>
        </w:rPr>
      </w:pPr>
      <w:r w:rsidRPr="00612274">
        <w:rPr>
          <w:rStyle w:val="FootnoteReference"/>
          <w:rFonts w:asciiTheme="majorBidi" w:hAnsiTheme="majorBidi" w:cstheme="majorBidi"/>
        </w:rPr>
        <w:footnoteRef/>
      </w:r>
      <w:r w:rsidRPr="00612274">
        <w:rPr>
          <w:rFonts w:asciiTheme="majorBidi" w:hAnsiTheme="majorBidi" w:cstheme="majorBidi"/>
        </w:rPr>
        <w:t xml:space="preserve">Muchos modelos de madurez utilizan cinco niveles, pero se consideró que cuatro niveles eran suficientes y más prácticos para el modelo de madurez sobre </w:t>
      </w:r>
      <w:r w:rsidR="00EC450F">
        <w:rPr>
          <w:rFonts w:asciiTheme="majorBidi" w:hAnsiTheme="majorBidi" w:cstheme="majorBidi"/>
        </w:rPr>
        <w:t>cultura de la calidad</w:t>
      </w:r>
      <w:r w:rsidRPr="00612274">
        <w:rPr>
          <w:rFonts w:asciiTheme="majorBidi" w:hAnsiTheme="majorBidi" w:cstheme="majorBidi"/>
        </w:rPr>
        <w:t xml:space="preserve">, considerando que esos niveles debían definirse para cada </w:t>
      </w:r>
      <w:r w:rsidRPr="009019C4">
        <w:rPr>
          <w:rFonts w:asciiTheme="majorBidi" w:hAnsiTheme="majorBidi" w:cstheme="majorBidi"/>
        </w:rPr>
        <w:t>característica clave y los desafíos de</w:t>
      </w:r>
      <w:r w:rsidRPr="00612274">
        <w:rPr>
          <w:rFonts w:asciiTheme="majorBidi" w:hAnsiTheme="majorBidi" w:cstheme="majorBidi"/>
        </w:rPr>
        <w:t xml:space="preserve"> medir la </w:t>
      </w:r>
      <w:r w:rsidR="00EC450F">
        <w:rPr>
          <w:rFonts w:asciiTheme="majorBidi" w:hAnsiTheme="majorBidi" w:cstheme="majorBidi"/>
        </w:rPr>
        <w:t>cultura de la calidad</w:t>
      </w:r>
      <w:r w:rsidRPr="00612274">
        <w:rPr>
          <w:rFonts w:asciiTheme="majorBidi" w:hAnsiTheme="majorBidi" w:cstheme="majorBidi"/>
        </w:rPr>
        <w:t>.</w:t>
      </w:r>
    </w:p>
  </w:footnote>
  <w:footnote w:id="5">
    <w:p w14:paraId="0564BEA6" w14:textId="50F89DEE" w:rsidR="00676468" w:rsidRPr="00251AA2" w:rsidRDefault="00676468" w:rsidP="00CD3E60">
      <w:pPr>
        <w:pStyle w:val="FootnoteText"/>
        <w:rPr>
          <w:rFonts w:asciiTheme="majorBidi" w:hAnsiTheme="majorBidi"/>
        </w:rPr>
      </w:pPr>
      <w:r w:rsidRPr="00251AA2">
        <w:rPr>
          <w:rStyle w:val="FootnoteReference"/>
          <w:rFonts w:asciiTheme="majorBidi" w:hAnsiTheme="majorBidi"/>
        </w:rPr>
        <w:footnoteRef/>
      </w:r>
      <w:r w:rsidRPr="00251AA2">
        <w:rPr>
          <w:rFonts w:asciiTheme="majorBidi" w:hAnsiTheme="majorBidi"/>
        </w:rPr>
        <w:t>Si un</w:t>
      </w:r>
      <w:r w:rsidR="00B84455">
        <w:rPr>
          <w:rFonts w:asciiTheme="majorBidi" w:hAnsiTheme="majorBidi"/>
        </w:rPr>
        <w:t>a</w:t>
      </w:r>
      <w:r w:rsidRPr="00251AA2">
        <w:rPr>
          <w:rFonts w:asciiTheme="majorBidi" w:hAnsiTheme="majorBidi"/>
        </w:rPr>
        <w:t xml:space="preserve"> </w:t>
      </w:r>
      <w:r w:rsidR="00B84455">
        <w:rPr>
          <w:rFonts w:asciiTheme="majorBidi" w:hAnsiTheme="majorBidi"/>
        </w:rPr>
        <w:t>agencia</w:t>
      </w:r>
      <w:r w:rsidRPr="00251AA2">
        <w:rPr>
          <w:rFonts w:asciiTheme="majorBidi" w:hAnsiTheme="majorBidi"/>
        </w:rPr>
        <w:t xml:space="preserve"> de estadística alcanza el nivel de madurez 2 en las tres primeras características clave y el nivel 3 en las otras tres características clave, entonces el nivel promedio sería (2+2+2+3+3+3) / 6 = 2,5</w:t>
      </w:r>
      <w:r w:rsidR="00CD3E60" w:rsidRPr="00612274">
        <w:rPr>
          <w:rFonts w:asciiTheme="majorBidi" w:hAnsiTheme="majorBidi" w:cstheme="majorBidi"/>
        </w:rPr>
        <w:t xml:space="preserve">, que </w:t>
      </w:r>
      <w:r w:rsidR="00495391">
        <w:rPr>
          <w:rFonts w:asciiTheme="majorBidi" w:hAnsiTheme="majorBidi" w:cstheme="majorBidi"/>
        </w:rPr>
        <w:t>al ser</w:t>
      </w:r>
      <w:r w:rsidR="00CD3E60" w:rsidRPr="00612274">
        <w:rPr>
          <w:rFonts w:asciiTheme="majorBidi" w:hAnsiTheme="majorBidi" w:cstheme="majorBidi"/>
        </w:rPr>
        <w:t xml:space="preserve"> redondeado sería el nivel 3 (In</w:t>
      </w:r>
      <w:r w:rsidR="0064369E">
        <w:rPr>
          <w:rFonts w:asciiTheme="majorBidi" w:hAnsiTheme="majorBidi" w:cstheme="majorBidi"/>
        </w:rPr>
        <w:t>tegración</w:t>
      </w:r>
      <w:r w:rsidR="00CD3E60" w:rsidRPr="00612274">
        <w:rPr>
          <w:rFonts w:asciiTheme="majorBidi" w:hAnsiTheme="majorBidi" w:cstheme="majorBidi"/>
        </w:rPr>
        <w:t>).</w:t>
      </w:r>
    </w:p>
  </w:footnote>
  <w:footnote w:id="6">
    <w:p w14:paraId="1FF17189" w14:textId="4870022D" w:rsidR="00632E43" w:rsidRPr="00643E14" w:rsidRDefault="00632E43">
      <w:pPr>
        <w:pStyle w:val="FootnoteText"/>
        <w:rPr>
          <w:rFonts w:asciiTheme="majorBidi" w:hAnsiTheme="majorBidi" w:cstheme="majorBidi"/>
        </w:rPr>
      </w:pPr>
      <w:r w:rsidRPr="003206C8">
        <w:rPr>
          <w:rStyle w:val="FootnoteReference"/>
          <w:rFonts w:asciiTheme="majorBidi" w:hAnsiTheme="majorBidi" w:cstheme="majorBidi"/>
        </w:rPr>
        <w:footnoteRef/>
      </w:r>
      <w:r w:rsidRPr="003206C8">
        <w:rPr>
          <w:rFonts w:asciiTheme="majorBidi" w:hAnsiTheme="majorBidi" w:cstheme="majorBidi"/>
        </w:rPr>
        <w:t xml:space="preserve"> </w:t>
      </w:r>
      <w:r w:rsidRPr="00E65104">
        <w:rPr>
          <w:rFonts w:asciiTheme="majorBidi" w:hAnsiTheme="majorBidi" w:cstheme="majorBidi"/>
          <w:lang w:val="es-ES"/>
        </w:rPr>
        <w:t xml:space="preserve">Se reconoce que determinadas prácticas y comportamientos, como realizar un curso de formación, pueden ser el resultado de una exigencia y no de una elección individual. Además, las respuestas a las encuestas o durante las entrevistas pueden verse influenciadas por lo que el encuestado cree que se espera de su respuesta. Sin embargo, la existencia de requisitos y de creencias sobre lo que se espera también son parte y resultado de una </w:t>
      </w:r>
      <w:r w:rsidR="00EC450F">
        <w:rPr>
          <w:rFonts w:asciiTheme="majorBidi" w:hAnsiTheme="majorBidi" w:cstheme="majorBidi"/>
          <w:lang w:val="es-ES"/>
        </w:rPr>
        <w:t>cultura de la calidad</w:t>
      </w:r>
      <w:r w:rsidRPr="00E65104">
        <w:rPr>
          <w:rFonts w:asciiTheme="majorBidi" w:hAnsiTheme="majorBidi" w:cstheme="majorBidi"/>
          <w:lang w:val="es-ES"/>
        </w:rPr>
        <w:t>.</w:t>
      </w:r>
    </w:p>
  </w:footnote>
  <w:footnote w:id="7">
    <w:p w14:paraId="082EB96E" w14:textId="0566F6F0" w:rsidR="00AD2DF4" w:rsidRDefault="00AD2DF4">
      <w:pPr>
        <w:pStyle w:val="FootnoteText"/>
      </w:pPr>
      <w:r w:rsidRPr="00643E14">
        <w:rPr>
          <w:rStyle w:val="FootnoteReference"/>
          <w:rFonts w:asciiTheme="majorBidi" w:hAnsiTheme="majorBidi" w:cstheme="majorBidi"/>
        </w:rPr>
        <w:footnoteRef/>
      </w:r>
      <w:r w:rsidRPr="00643E14">
        <w:rPr>
          <w:rFonts w:asciiTheme="majorBidi" w:hAnsiTheme="majorBidi" w:cstheme="majorBidi"/>
        </w:rPr>
        <w:t>Algunos indicadores (medidas) propuestos en el modelo de madurez se repiten en diferentes características clave, ya que son relevantes desde diferentes perspectivas.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55A"/>
    <w:multiLevelType w:val="hybridMultilevel"/>
    <w:tmpl w:val="FE165D1E"/>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 w15:restartNumberingAfterBreak="0">
    <w:nsid w:val="0472327D"/>
    <w:multiLevelType w:val="hybridMultilevel"/>
    <w:tmpl w:val="12408362"/>
    <w:lvl w:ilvl="0" w:tplc="88DCC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6426D"/>
    <w:multiLevelType w:val="hybridMultilevel"/>
    <w:tmpl w:val="375897A6"/>
    <w:lvl w:ilvl="0" w:tplc="F120DA74">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27CB"/>
    <w:multiLevelType w:val="hybridMultilevel"/>
    <w:tmpl w:val="8C8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4CDF"/>
    <w:multiLevelType w:val="hybridMultilevel"/>
    <w:tmpl w:val="B194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4CD5"/>
    <w:multiLevelType w:val="hybridMultilevel"/>
    <w:tmpl w:val="BD341E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0126F5"/>
    <w:multiLevelType w:val="hybridMultilevel"/>
    <w:tmpl w:val="96C0AFBC"/>
    <w:lvl w:ilvl="0" w:tplc="5458134A">
      <w:start w:val="1"/>
      <w:numFmt w:val="bullet"/>
      <w:lvlText w:val=""/>
      <w:lvlJc w:val="left"/>
      <w:pPr>
        <w:ind w:left="720" w:hanging="360"/>
      </w:pPr>
      <w:rPr>
        <w:rFonts w:ascii="Symbol" w:hAnsi="Symbol"/>
      </w:rPr>
    </w:lvl>
    <w:lvl w:ilvl="1" w:tplc="5D5E7B52">
      <w:start w:val="1"/>
      <w:numFmt w:val="bullet"/>
      <w:lvlText w:val=""/>
      <w:lvlJc w:val="left"/>
      <w:pPr>
        <w:ind w:left="720" w:hanging="360"/>
      </w:pPr>
      <w:rPr>
        <w:rFonts w:ascii="Symbol" w:hAnsi="Symbol"/>
      </w:rPr>
    </w:lvl>
    <w:lvl w:ilvl="2" w:tplc="96082D1C">
      <w:start w:val="1"/>
      <w:numFmt w:val="bullet"/>
      <w:lvlText w:val=""/>
      <w:lvlJc w:val="left"/>
      <w:pPr>
        <w:ind w:left="720" w:hanging="360"/>
      </w:pPr>
      <w:rPr>
        <w:rFonts w:ascii="Symbol" w:hAnsi="Symbol"/>
      </w:rPr>
    </w:lvl>
    <w:lvl w:ilvl="3" w:tplc="003C4E06">
      <w:start w:val="1"/>
      <w:numFmt w:val="bullet"/>
      <w:lvlText w:val=""/>
      <w:lvlJc w:val="left"/>
      <w:pPr>
        <w:ind w:left="720" w:hanging="360"/>
      </w:pPr>
      <w:rPr>
        <w:rFonts w:ascii="Symbol" w:hAnsi="Symbol"/>
      </w:rPr>
    </w:lvl>
    <w:lvl w:ilvl="4" w:tplc="8D6C133E">
      <w:start w:val="1"/>
      <w:numFmt w:val="bullet"/>
      <w:lvlText w:val=""/>
      <w:lvlJc w:val="left"/>
      <w:pPr>
        <w:ind w:left="720" w:hanging="360"/>
      </w:pPr>
      <w:rPr>
        <w:rFonts w:ascii="Symbol" w:hAnsi="Symbol"/>
      </w:rPr>
    </w:lvl>
    <w:lvl w:ilvl="5" w:tplc="A57C29A6">
      <w:start w:val="1"/>
      <w:numFmt w:val="bullet"/>
      <w:lvlText w:val=""/>
      <w:lvlJc w:val="left"/>
      <w:pPr>
        <w:ind w:left="720" w:hanging="360"/>
      </w:pPr>
      <w:rPr>
        <w:rFonts w:ascii="Symbol" w:hAnsi="Symbol"/>
      </w:rPr>
    </w:lvl>
    <w:lvl w:ilvl="6" w:tplc="15C693DA">
      <w:start w:val="1"/>
      <w:numFmt w:val="bullet"/>
      <w:lvlText w:val=""/>
      <w:lvlJc w:val="left"/>
      <w:pPr>
        <w:ind w:left="720" w:hanging="360"/>
      </w:pPr>
      <w:rPr>
        <w:rFonts w:ascii="Symbol" w:hAnsi="Symbol"/>
      </w:rPr>
    </w:lvl>
    <w:lvl w:ilvl="7" w:tplc="B1CA48BC">
      <w:start w:val="1"/>
      <w:numFmt w:val="bullet"/>
      <w:lvlText w:val=""/>
      <w:lvlJc w:val="left"/>
      <w:pPr>
        <w:ind w:left="720" w:hanging="360"/>
      </w:pPr>
      <w:rPr>
        <w:rFonts w:ascii="Symbol" w:hAnsi="Symbol"/>
      </w:rPr>
    </w:lvl>
    <w:lvl w:ilvl="8" w:tplc="C302D86C">
      <w:start w:val="1"/>
      <w:numFmt w:val="bullet"/>
      <w:lvlText w:val=""/>
      <w:lvlJc w:val="left"/>
      <w:pPr>
        <w:ind w:left="720" w:hanging="360"/>
      </w:pPr>
      <w:rPr>
        <w:rFonts w:ascii="Symbol" w:hAnsi="Symbol"/>
      </w:rPr>
    </w:lvl>
  </w:abstractNum>
  <w:abstractNum w:abstractNumId="7" w15:restartNumberingAfterBreak="0">
    <w:nsid w:val="1A1C4BB3"/>
    <w:multiLevelType w:val="hybridMultilevel"/>
    <w:tmpl w:val="3E10466C"/>
    <w:lvl w:ilvl="0" w:tplc="E024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06A7F"/>
    <w:multiLevelType w:val="hybridMultilevel"/>
    <w:tmpl w:val="977E5F92"/>
    <w:lvl w:ilvl="0" w:tplc="03147ABA">
      <w:start w:val="1"/>
      <w:numFmt w:val="decimal"/>
      <w:lvlText w:val="%1."/>
      <w:lvlJc w:val="left"/>
      <w:pPr>
        <w:ind w:left="720" w:hanging="360"/>
      </w:pPr>
    </w:lvl>
    <w:lvl w:ilvl="1" w:tplc="C7A0DCE2">
      <w:start w:val="1"/>
      <w:numFmt w:val="decimal"/>
      <w:lvlText w:val="%2."/>
      <w:lvlJc w:val="left"/>
      <w:pPr>
        <w:ind w:left="720" w:hanging="360"/>
      </w:pPr>
    </w:lvl>
    <w:lvl w:ilvl="2" w:tplc="893C4C6C">
      <w:start w:val="1"/>
      <w:numFmt w:val="decimal"/>
      <w:lvlText w:val="%3."/>
      <w:lvlJc w:val="left"/>
      <w:pPr>
        <w:ind w:left="720" w:hanging="360"/>
      </w:pPr>
    </w:lvl>
    <w:lvl w:ilvl="3" w:tplc="46824126">
      <w:start w:val="1"/>
      <w:numFmt w:val="decimal"/>
      <w:lvlText w:val="%4."/>
      <w:lvlJc w:val="left"/>
      <w:pPr>
        <w:ind w:left="720" w:hanging="360"/>
      </w:pPr>
    </w:lvl>
    <w:lvl w:ilvl="4" w:tplc="AC5E462A">
      <w:start w:val="1"/>
      <w:numFmt w:val="decimal"/>
      <w:lvlText w:val="%5."/>
      <w:lvlJc w:val="left"/>
      <w:pPr>
        <w:ind w:left="720" w:hanging="360"/>
      </w:pPr>
    </w:lvl>
    <w:lvl w:ilvl="5" w:tplc="47CE4058">
      <w:start w:val="1"/>
      <w:numFmt w:val="decimal"/>
      <w:lvlText w:val="%6."/>
      <w:lvlJc w:val="left"/>
      <w:pPr>
        <w:ind w:left="720" w:hanging="360"/>
      </w:pPr>
    </w:lvl>
    <w:lvl w:ilvl="6" w:tplc="D2440426">
      <w:start w:val="1"/>
      <w:numFmt w:val="decimal"/>
      <w:lvlText w:val="%7."/>
      <w:lvlJc w:val="left"/>
      <w:pPr>
        <w:ind w:left="720" w:hanging="360"/>
      </w:pPr>
    </w:lvl>
    <w:lvl w:ilvl="7" w:tplc="8E58270C">
      <w:start w:val="1"/>
      <w:numFmt w:val="decimal"/>
      <w:lvlText w:val="%8."/>
      <w:lvlJc w:val="left"/>
      <w:pPr>
        <w:ind w:left="720" w:hanging="360"/>
      </w:pPr>
    </w:lvl>
    <w:lvl w:ilvl="8" w:tplc="40485980">
      <w:start w:val="1"/>
      <w:numFmt w:val="decimal"/>
      <w:lvlText w:val="%9."/>
      <w:lvlJc w:val="left"/>
      <w:pPr>
        <w:ind w:left="720" w:hanging="360"/>
      </w:pPr>
    </w:lvl>
  </w:abstractNum>
  <w:abstractNum w:abstractNumId="9" w15:restartNumberingAfterBreak="0">
    <w:nsid w:val="1D6608DD"/>
    <w:multiLevelType w:val="hybridMultilevel"/>
    <w:tmpl w:val="EB442C30"/>
    <w:lvl w:ilvl="0" w:tplc="A8C8A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D0D2A"/>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180B86"/>
    <w:multiLevelType w:val="hybridMultilevel"/>
    <w:tmpl w:val="16867280"/>
    <w:lvl w:ilvl="0" w:tplc="60984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309BA"/>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BF6D9B"/>
    <w:multiLevelType w:val="multilevel"/>
    <w:tmpl w:val="646AB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AF096B"/>
    <w:multiLevelType w:val="hybridMultilevel"/>
    <w:tmpl w:val="71CAD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AC4B84"/>
    <w:multiLevelType w:val="hybridMultilevel"/>
    <w:tmpl w:val="FE16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775C8"/>
    <w:multiLevelType w:val="hybridMultilevel"/>
    <w:tmpl w:val="DB025D10"/>
    <w:lvl w:ilvl="0" w:tplc="B9322CF2">
      <w:start w:val="1"/>
      <w:numFmt w:val="bullet"/>
      <w:lvlText w:val=""/>
      <w:lvlJc w:val="left"/>
      <w:pPr>
        <w:ind w:left="720" w:hanging="360"/>
      </w:pPr>
      <w:rPr>
        <w:rFonts w:ascii="Symbol" w:hAnsi="Symbol" w:hint="default"/>
      </w:rPr>
    </w:lvl>
    <w:lvl w:ilvl="1" w:tplc="C6C872F2">
      <w:start w:val="1"/>
      <w:numFmt w:val="bullet"/>
      <w:lvlText w:val="o"/>
      <w:lvlJc w:val="left"/>
      <w:pPr>
        <w:ind w:left="1440" w:hanging="360"/>
      </w:pPr>
      <w:rPr>
        <w:rFonts w:ascii="Courier New" w:hAnsi="Courier New" w:hint="default"/>
      </w:rPr>
    </w:lvl>
    <w:lvl w:ilvl="2" w:tplc="373443CE">
      <w:start w:val="1"/>
      <w:numFmt w:val="bullet"/>
      <w:lvlText w:val=""/>
      <w:lvlJc w:val="left"/>
      <w:pPr>
        <w:ind w:left="2160" w:hanging="360"/>
      </w:pPr>
      <w:rPr>
        <w:rFonts w:ascii="Wingdings" w:hAnsi="Wingdings" w:hint="default"/>
      </w:rPr>
    </w:lvl>
    <w:lvl w:ilvl="3" w:tplc="C0424C8A">
      <w:start w:val="1"/>
      <w:numFmt w:val="bullet"/>
      <w:lvlText w:val=""/>
      <w:lvlJc w:val="left"/>
      <w:pPr>
        <w:ind w:left="2880" w:hanging="360"/>
      </w:pPr>
      <w:rPr>
        <w:rFonts w:ascii="Symbol" w:hAnsi="Symbol" w:hint="default"/>
      </w:rPr>
    </w:lvl>
    <w:lvl w:ilvl="4" w:tplc="AFD61CCA">
      <w:start w:val="1"/>
      <w:numFmt w:val="bullet"/>
      <w:lvlText w:val="o"/>
      <w:lvlJc w:val="left"/>
      <w:pPr>
        <w:ind w:left="3600" w:hanging="360"/>
      </w:pPr>
      <w:rPr>
        <w:rFonts w:ascii="Courier New" w:hAnsi="Courier New" w:hint="default"/>
      </w:rPr>
    </w:lvl>
    <w:lvl w:ilvl="5" w:tplc="D892DC66">
      <w:start w:val="1"/>
      <w:numFmt w:val="bullet"/>
      <w:lvlText w:val=""/>
      <w:lvlJc w:val="left"/>
      <w:pPr>
        <w:ind w:left="4320" w:hanging="360"/>
      </w:pPr>
      <w:rPr>
        <w:rFonts w:ascii="Wingdings" w:hAnsi="Wingdings" w:hint="default"/>
      </w:rPr>
    </w:lvl>
    <w:lvl w:ilvl="6" w:tplc="C6ECF92E">
      <w:start w:val="1"/>
      <w:numFmt w:val="bullet"/>
      <w:lvlText w:val=""/>
      <w:lvlJc w:val="left"/>
      <w:pPr>
        <w:ind w:left="5040" w:hanging="360"/>
      </w:pPr>
      <w:rPr>
        <w:rFonts w:ascii="Symbol" w:hAnsi="Symbol" w:hint="default"/>
      </w:rPr>
    </w:lvl>
    <w:lvl w:ilvl="7" w:tplc="209A3AB2">
      <w:start w:val="1"/>
      <w:numFmt w:val="bullet"/>
      <w:lvlText w:val="o"/>
      <w:lvlJc w:val="left"/>
      <w:pPr>
        <w:ind w:left="5760" w:hanging="360"/>
      </w:pPr>
      <w:rPr>
        <w:rFonts w:ascii="Courier New" w:hAnsi="Courier New" w:hint="default"/>
      </w:rPr>
    </w:lvl>
    <w:lvl w:ilvl="8" w:tplc="1F30E0EA">
      <w:start w:val="1"/>
      <w:numFmt w:val="bullet"/>
      <w:lvlText w:val=""/>
      <w:lvlJc w:val="left"/>
      <w:pPr>
        <w:ind w:left="6480" w:hanging="360"/>
      </w:pPr>
      <w:rPr>
        <w:rFonts w:ascii="Wingdings" w:hAnsi="Wingdings" w:hint="default"/>
      </w:rPr>
    </w:lvl>
  </w:abstractNum>
  <w:abstractNum w:abstractNumId="17" w15:restartNumberingAfterBreak="0">
    <w:nsid w:val="42CE0F8F"/>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C52AF3"/>
    <w:multiLevelType w:val="hybridMultilevel"/>
    <w:tmpl w:val="C0CCD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665162"/>
    <w:multiLevelType w:val="hybridMultilevel"/>
    <w:tmpl w:val="BFF49A82"/>
    <w:lvl w:ilvl="0" w:tplc="85B4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A65D2B"/>
    <w:multiLevelType w:val="hybridMultilevel"/>
    <w:tmpl w:val="56B005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B44ADA"/>
    <w:multiLevelType w:val="hybridMultilevel"/>
    <w:tmpl w:val="859C1550"/>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52158"/>
    <w:multiLevelType w:val="hybridMultilevel"/>
    <w:tmpl w:val="71CAD3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8C715E"/>
    <w:multiLevelType w:val="hybridMultilevel"/>
    <w:tmpl w:val="3C52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10969"/>
    <w:multiLevelType w:val="hybridMultilevel"/>
    <w:tmpl w:val="D2EE764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6ACE1F70"/>
    <w:multiLevelType w:val="hybridMultilevel"/>
    <w:tmpl w:val="71CA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E3D51"/>
    <w:multiLevelType w:val="hybridMultilevel"/>
    <w:tmpl w:val="68641F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471E22"/>
    <w:multiLevelType w:val="hybridMultilevel"/>
    <w:tmpl w:val="4A3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40635"/>
    <w:multiLevelType w:val="hybridMultilevel"/>
    <w:tmpl w:val="856E6CA6"/>
    <w:lvl w:ilvl="0" w:tplc="AC22354A">
      <w:start w:val="1"/>
      <w:numFmt w:val="bullet"/>
      <w:lvlText w:val=""/>
      <w:lvlJc w:val="left"/>
      <w:pPr>
        <w:ind w:left="720" w:hanging="360"/>
      </w:pPr>
      <w:rPr>
        <w:rFonts w:ascii="Symbol" w:hAnsi="Symbol"/>
      </w:rPr>
    </w:lvl>
    <w:lvl w:ilvl="1" w:tplc="D346C93C">
      <w:start w:val="1"/>
      <w:numFmt w:val="bullet"/>
      <w:lvlText w:val=""/>
      <w:lvlJc w:val="left"/>
      <w:pPr>
        <w:ind w:left="720" w:hanging="360"/>
      </w:pPr>
      <w:rPr>
        <w:rFonts w:ascii="Symbol" w:hAnsi="Symbol"/>
      </w:rPr>
    </w:lvl>
    <w:lvl w:ilvl="2" w:tplc="C0AE6F52">
      <w:start w:val="1"/>
      <w:numFmt w:val="bullet"/>
      <w:lvlText w:val=""/>
      <w:lvlJc w:val="left"/>
      <w:pPr>
        <w:ind w:left="720" w:hanging="360"/>
      </w:pPr>
      <w:rPr>
        <w:rFonts w:ascii="Symbol" w:hAnsi="Symbol"/>
      </w:rPr>
    </w:lvl>
    <w:lvl w:ilvl="3" w:tplc="0DEC8D32">
      <w:start w:val="1"/>
      <w:numFmt w:val="bullet"/>
      <w:lvlText w:val=""/>
      <w:lvlJc w:val="left"/>
      <w:pPr>
        <w:ind w:left="720" w:hanging="360"/>
      </w:pPr>
      <w:rPr>
        <w:rFonts w:ascii="Symbol" w:hAnsi="Symbol"/>
      </w:rPr>
    </w:lvl>
    <w:lvl w:ilvl="4" w:tplc="63BEE546">
      <w:start w:val="1"/>
      <w:numFmt w:val="bullet"/>
      <w:lvlText w:val=""/>
      <w:lvlJc w:val="left"/>
      <w:pPr>
        <w:ind w:left="720" w:hanging="360"/>
      </w:pPr>
      <w:rPr>
        <w:rFonts w:ascii="Symbol" w:hAnsi="Symbol"/>
      </w:rPr>
    </w:lvl>
    <w:lvl w:ilvl="5" w:tplc="4260C558">
      <w:start w:val="1"/>
      <w:numFmt w:val="bullet"/>
      <w:lvlText w:val=""/>
      <w:lvlJc w:val="left"/>
      <w:pPr>
        <w:ind w:left="720" w:hanging="360"/>
      </w:pPr>
      <w:rPr>
        <w:rFonts w:ascii="Symbol" w:hAnsi="Symbol"/>
      </w:rPr>
    </w:lvl>
    <w:lvl w:ilvl="6" w:tplc="5CAA5BF6">
      <w:start w:val="1"/>
      <w:numFmt w:val="bullet"/>
      <w:lvlText w:val=""/>
      <w:lvlJc w:val="left"/>
      <w:pPr>
        <w:ind w:left="720" w:hanging="360"/>
      </w:pPr>
      <w:rPr>
        <w:rFonts w:ascii="Symbol" w:hAnsi="Symbol"/>
      </w:rPr>
    </w:lvl>
    <w:lvl w:ilvl="7" w:tplc="6B8EA3D0">
      <w:start w:val="1"/>
      <w:numFmt w:val="bullet"/>
      <w:lvlText w:val=""/>
      <w:lvlJc w:val="left"/>
      <w:pPr>
        <w:ind w:left="720" w:hanging="360"/>
      </w:pPr>
      <w:rPr>
        <w:rFonts w:ascii="Symbol" w:hAnsi="Symbol"/>
      </w:rPr>
    </w:lvl>
    <w:lvl w:ilvl="8" w:tplc="CE7C0FAC">
      <w:start w:val="1"/>
      <w:numFmt w:val="bullet"/>
      <w:lvlText w:val=""/>
      <w:lvlJc w:val="left"/>
      <w:pPr>
        <w:ind w:left="720" w:hanging="360"/>
      </w:pPr>
      <w:rPr>
        <w:rFonts w:ascii="Symbol" w:hAnsi="Symbol"/>
      </w:rPr>
    </w:lvl>
  </w:abstractNum>
  <w:abstractNum w:abstractNumId="29" w15:restartNumberingAfterBreak="0">
    <w:nsid w:val="72CF487D"/>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A92DC8"/>
    <w:multiLevelType w:val="hybridMultilevel"/>
    <w:tmpl w:val="28521E2C"/>
    <w:lvl w:ilvl="0" w:tplc="E97E4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A1735"/>
    <w:multiLevelType w:val="hybridMultilevel"/>
    <w:tmpl w:val="FE165D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8466FA"/>
    <w:multiLevelType w:val="hybridMultilevel"/>
    <w:tmpl w:val="C2E43B30"/>
    <w:lvl w:ilvl="0" w:tplc="1CAAFC3A">
      <w:start w:val="1"/>
      <w:numFmt w:val="decimal"/>
      <w:lvlText w:val="%1."/>
      <w:lvlJc w:val="left"/>
      <w:pPr>
        <w:ind w:left="720" w:hanging="360"/>
      </w:pPr>
    </w:lvl>
    <w:lvl w:ilvl="1" w:tplc="01267E16">
      <w:start w:val="1"/>
      <w:numFmt w:val="decimal"/>
      <w:lvlText w:val="%2."/>
      <w:lvlJc w:val="left"/>
      <w:pPr>
        <w:ind w:left="720" w:hanging="360"/>
      </w:pPr>
    </w:lvl>
    <w:lvl w:ilvl="2" w:tplc="99B65B68">
      <w:start w:val="1"/>
      <w:numFmt w:val="decimal"/>
      <w:lvlText w:val="%3."/>
      <w:lvlJc w:val="left"/>
      <w:pPr>
        <w:ind w:left="720" w:hanging="360"/>
      </w:pPr>
    </w:lvl>
    <w:lvl w:ilvl="3" w:tplc="1F36AF58">
      <w:start w:val="1"/>
      <w:numFmt w:val="decimal"/>
      <w:lvlText w:val="%4."/>
      <w:lvlJc w:val="left"/>
      <w:pPr>
        <w:ind w:left="720" w:hanging="360"/>
      </w:pPr>
    </w:lvl>
    <w:lvl w:ilvl="4" w:tplc="3BBA9E80">
      <w:start w:val="1"/>
      <w:numFmt w:val="decimal"/>
      <w:lvlText w:val="%5."/>
      <w:lvlJc w:val="left"/>
      <w:pPr>
        <w:ind w:left="720" w:hanging="360"/>
      </w:pPr>
    </w:lvl>
    <w:lvl w:ilvl="5" w:tplc="1E340ACA">
      <w:start w:val="1"/>
      <w:numFmt w:val="decimal"/>
      <w:lvlText w:val="%6."/>
      <w:lvlJc w:val="left"/>
      <w:pPr>
        <w:ind w:left="720" w:hanging="360"/>
      </w:pPr>
    </w:lvl>
    <w:lvl w:ilvl="6" w:tplc="64F470A0">
      <w:start w:val="1"/>
      <w:numFmt w:val="decimal"/>
      <w:lvlText w:val="%7."/>
      <w:lvlJc w:val="left"/>
      <w:pPr>
        <w:ind w:left="720" w:hanging="360"/>
      </w:pPr>
    </w:lvl>
    <w:lvl w:ilvl="7" w:tplc="2EEA180E">
      <w:start w:val="1"/>
      <w:numFmt w:val="decimal"/>
      <w:lvlText w:val="%8."/>
      <w:lvlJc w:val="left"/>
      <w:pPr>
        <w:ind w:left="720" w:hanging="360"/>
      </w:pPr>
    </w:lvl>
    <w:lvl w:ilvl="8" w:tplc="1CD0A42E">
      <w:start w:val="1"/>
      <w:numFmt w:val="decimal"/>
      <w:lvlText w:val="%9."/>
      <w:lvlJc w:val="left"/>
      <w:pPr>
        <w:ind w:left="720" w:hanging="360"/>
      </w:pPr>
    </w:lvl>
  </w:abstractNum>
  <w:abstractNum w:abstractNumId="33" w15:restartNumberingAfterBreak="0">
    <w:nsid w:val="7DFF016E"/>
    <w:multiLevelType w:val="hybridMultilevel"/>
    <w:tmpl w:val="A0A8D61E"/>
    <w:lvl w:ilvl="0" w:tplc="B742E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F07FD5"/>
    <w:multiLevelType w:val="hybridMultilevel"/>
    <w:tmpl w:val="D2EEB426"/>
    <w:lvl w:ilvl="0" w:tplc="C108E3F0">
      <w:start w:val="1"/>
      <w:numFmt w:val="bullet"/>
      <w:lvlText w:val=""/>
      <w:lvlJc w:val="left"/>
      <w:pPr>
        <w:ind w:left="720" w:hanging="360"/>
      </w:pPr>
      <w:rPr>
        <w:rFonts w:ascii="Symbol" w:hAnsi="Symbol"/>
      </w:rPr>
    </w:lvl>
    <w:lvl w:ilvl="1" w:tplc="2AC6463C">
      <w:start w:val="1"/>
      <w:numFmt w:val="bullet"/>
      <w:lvlText w:val=""/>
      <w:lvlJc w:val="left"/>
      <w:pPr>
        <w:ind w:left="720" w:hanging="360"/>
      </w:pPr>
      <w:rPr>
        <w:rFonts w:ascii="Symbol" w:hAnsi="Symbol"/>
      </w:rPr>
    </w:lvl>
    <w:lvl w:ilvl="2" w:tplc="D67E244A">
      <w:start w:val="1"/>
      <w:numFmt w:val="bullet"/>
      <w:lvlText w:val=""/>
      <w:lvlJc w:val="left"/>
      <w:pPr>
        <w:ind w:left="720" w:hanging="360"/>
      </w:pPr>
      <w:rPr>
        <w:rFonts w:ascii="Symbol" w:hAnsi="Symbol"/>
      </w:rPr>
    </w:lvl>
    <w:lvl w:ilvl="3" w:tplc="B35208FE">
      <w:start w:val="1"/>
      <w:numFmt w:val="bullet"/>
      <w:lvlText w:val=""/>
      <w:lvlJc w:val="left"/>
      <w:pPr>
        <w:ind w:left="720" w:hanging="360"/>
      </w:pPr>
      <w:rPr>
        <w:rFonts w:ascii="Symbol" w:hAnsi="Symbol"/>
      </w:rPr>
    </w:lvl>
    <w:lvl w:ilvl="4" w:tplc="61E2B72A">
      <w:start w:val="1"/>
      <w:numFmt w:val="bullet"/>
      <w:lvlText w:val=""/>
      <w:lvlJc w:val="left"/>
      <w:pPr>
        <w:ind w:left="720" w:hanging="360"/>
      </w:pPr>
      <w:rPr>
        <w:rFonts w:ascii="Symbol" w:hAnsi="Symbol"/>
      </w:rPr>
    </w:lvl>
    <w:lvl w:ilvl="5" w:tplc="3C3073C2">
      <w:start w:val="1"/>
      <w:numFmt w:val="bullet"/>
      <w:lvlText w:val=""/>
      <w:lvlJc w:val="left"/>
      <w:pPr>
        <w:ind w:left="720" w:hanging="360"/>
      </w:pPr>
      <w:rPr>
        <w:rFonts w:ascii="Symbol" w:hAnsi="Symbol"/>
      </w:rPr>
    </w:lvl>
    <w:lvl w:ilvl="6" w:tplc="38BCD796">
      <w:start w:val="1"/>
      <w:numFmt w:val="bullet"/>
      <w:lvlText w:val=""/>
      <w:lvlJc w:val="left"/>
      <w:pPr>
        <w:ind w:left="720" w:hanging="360"/>
      </w:pPr>
      <w:rPr>
        <w:rFonts w:ascii="Symbol" w:hAnsi="Symbol"/>
      </w:rPr>
    </w:lvl>
    <w:lvl w:ilvl="7" w:tplc="11A09DF6">
      <w:start w:val="1"/>
      <w:numFmt w:val="bullet"/>
      <w:lvlText w:val=""/>
      <w:lvlJc w:val="left"/>
      <w:pPr>
        <w:ind w:left="720" w:hanging="360"/>
      </w:pPr>
      <w:rPr>
        <w:rFonts w:ascii="Symbol" w:hAnsi="Symbol"/>
      </w:rPr>
    </w:lvl>
    <w:lvl w:ilvl="8" w:tplc="960CCF86">
      <w:start w:val="1"/>
      <w:numFmt w:val="bullet"/>
      <w:lvlText w:val=""/>
      <w:lvlJc w:val="left"/>
      <w:pPr>
        <w:ind w:left="720" w:hanging="360"/>
      </w:pPr>
      <w:rPr>
        <w:rFonts w:ascii="Symbol" w:hAnsi="Symbol"/>
      </w:rPr>
    </w:lvl>
  </w:abstractNum>
  <w:num w:numId="1" w16cid:durableId="239409906">
    <w:abstractNumId w:val="25"/>
  </w:num>
  <w:num w:numId="2" w16cid:durableId="1772701230">
    <w:abstractNumId w:val="22"/>
  </w:num>
  <w:num w:numId="3" w16cid:durableId="656421813">
    <w:abstractNumId w:val="15"/>
  </w:num>
  <w:num w:numId="4" w16cid:durableId="176583074">
    <w:abstractNumId w:val="4"/>
  </w:num>
  <w:num w:numId="5" w16cid:durableId="1749376450">
    <w:abstractNumId w:val="16"/>
  </w:num>
  <w:num w:numId="6" w16cid:durableId="1690176136">
    <w:abstractNumId w:val="12"/>
  </w:num>
  <w:num w:numId="7" w16cid:durableId="728843418">
    <w:abstractNumId w:val="2"/>
  </w:num>
  <w:num w:numId="8" w16cid:durableId="229120970">
    <w:abstractNumId w:val="0"/>
  </w:num>
  <w:num w:numId="9" w16cid:durableId="978455437">
    <w:abstractNumId w:val="29"/>
  </w:num>
  <w:num w:numId="10" w16cid:durableId="1544519473">
    <w:abstractNumId w:val="10"/>
  </w:num>
  <w:num w:numId="11" w16cid:durableId="309558901">
    <w:abstractNumId w:val="31"/>
  </w:num>
  <w:num w:numId="12" w16cid:durableId="675306504">
    <w:abstractNumId w:val="17"/>
  </w:num>
  <w:num w:numId="13" w16cid:durableId="1203372369">
    <w:abstractNumId w:val="26"/>
  </w:num>
  <w:num w:numId="14" w16cid:durableId="1172373911">
    <w:abstractNumId w:val="23"/>
  </w:num>
  <w:num w:numId="15" w16cid:durableId="1351374651">
    <w:abstractNumId w:val="7"/>
  </w:num>
  <w:num w:numId="16" w16cid:durableId="676886858">
    <w:abstractNumId w:val="33"/>
  </w:num>
  <w:num w:numId="17" w16cid:durableId="192621027">
    <w:abstractNumId w:val="11"/>
  </w:num>
  <w:num w:numId="18" w16cid:durableId="96026921">
    <w:abstractNumId w:val="30"/>
  </w:num>
  <w:num w:numId="19" w16cid:durableId="545141652">
    <w:abstractNumId w:val="19"/>
  </w:num>
  <w:num w:numId="20" w16cid:durableId="1111391971">
    <w:abstractNumId w:val="14"/>
  </w:num>
  <w:num w:numId="21" w16cid:durableId="1034581646">
    <w:abstractNumId w:val="1"/>
  </w:num>
  <w:num w:numId="22" w16cid:durableId="1921788629">
    <w:abstractNumId w:val="27"/>
  </w:num>
  <w:num w:numId="23" w16cid:durableId="1233731907">
    <w:abstractNumId w:val="34"/>
  </w:num>
  <w:num w:numId="24" w16cid:durableId="1374498138">
    <w:abstractNumId w:val="28"/>
  </w:num>
  <w:num w:numId="25" w16cid:durableId="1363089562">
    <w:abstractNumId w:val="6"/>
  </w:num>
  <w:num w:numId="26" w16cid:durableId="433138430">
    <w:abstractNumId w:val="9"/>
  </w:num>
  <w:num w:numId="27" w16cid:durableId="1581711815">
    <w:abstractNumId w:val="5"/>
  </w:num>
  <w:num w:numId="28" w16cid:durableId="1708792494">
    <w:abstractNumId w:val="24"/>
  </w:num>
  <w:num w:numId="29" w16cid:durableId="1982037068">
    <w:abstractNumId w:val="32"/>
  </w:num>
  <w:num w:numId="30" w16cid:durableId="131678794">
    <w:abstractNumId w:val="8"/>
  </w:num>
  <w:num w:numId="31" w16cid:durableId="367993496">
    <w:abstractNumId w:val="18"/>
  </w:num>
  <w:num w:numId="32" w16cid:durableId="2042703891">
    <w:abstractNumId w:val="3"/>
  </w:num>
  <w:num w:numId="33" w16cid:durableId="106506741">
    <w:abstractNumId w:val="13"/>
  </w:num>
  <w:num w:numId="34" w16cid:durableId="1190489787">
    <w:abstractNumId w:val="21"/>
  </w:num>
  <w:num w:numId="35" w16cid:durableId="245313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0NTIxM7Y0MrU0MbFU0lEKTi0uzszPAykwsqwFAJKIp3QtAAAA"/>
  </w:docVars>
  <w:rsids>
    <w:rsidRoot w:val="001E7E29"/>
    <w:rsid w:val="000003FA"/>
    <w:rsid w:val="00000541"/>
    <w:rsid w:val="00000609"/>
    <w:rsid w:val="00000DF9"/>
    <w:rsid w:val="00001220"/>
    <w:rsid w:val="00001552"/>
    <w:rsid w:val="000022C5"/>
    <w:rsid w:val="00002575"/>
    <w:rsid w:val="00003273"/>
    <w:rsid w:val="000033CF"/>
    <w:rsid w:val="00004B59"/>
    <w:rsid w:val="00004D15"/>
    <w:rsid w:val="000054F8"/>
    <w:rsid w:val="000056E0"/>
    <w:rsid w:val="000062A4"/>
    <w:rsid w:val="00006EDC"/>
    <w:rsid w:val="0000765B"/>
    <w:rsid w:val="000105E7"/>
    <w:rsid w:val="000108A9"/>
    <w:rsid w:val="00010A42"/>
    <w:rsid w:val="0001161C"/>
    <w:rsid w:val="000120BE"/>
    <w:rsid w:val="00012164"/>
    <w:rsid w:val="00012757"/>
    <w:rsid w:val="00013AB2"/>
    <w:rsid w:val="00014C29"/>
    <w:rsid w:val="00015C70"/>
    <w:rsid w:val="00016AEF"/>
    <w:rsid w:val="00017324"/>
    <w:rsid w:val="0002084A"/>
    <w:rsid w:val="00020FFD"/>
    <w:rsid w:val="00021254"/>
    <w:rsid w:val="00021458"/>
    <w:rsid w:val="00022795"/>
    <w:rsid w:val="00024422"/>
    <w:rsid w:val="00024615"/>
    <w:rsid w:val="000246D1"/>
    <w:rsid w:val="00024BE2"/>
    <w:rsid w:val="00024CF4"/>
    <w:rsid w:val="00025488"/>
    <w:rsid w:val="00025EE9"/>
    <w:rsid w:val="0002610E"/>
    <w:rsid w:val="00026E95"/>
    <w:rsid w:val="00027959"/>
    <w:rsid w:val="00027F6F"/>
    <w:rsid w:val="000307CE"/>
    <w:rsid w:val="0003395F"/>
    <w:rsid w:val="000352DD"/>
    <w:rsid w:val="000355B2"/>
    <w:rsid w:val="00036707"/>
    <w:rsid w:val="00037180"/>
    <w:rsid w:val="000372EC"/>
    <w:rsid w:val="000375C0"/>
    <w:rsid w:val="00037746"/>
    <w:rsid w:val="00037C3C"/>
    <w:rsid w:val="00040116"/>
    <w:rsid w:val="00040478"/>
    <w:rsid w:val="00040C58"/>
    <w:rsid w:val="00040E76"/>
    <w:rsid w:val="0004220A"/>
    <w:rsid w:val="00042349"/>
    <w:rsid w:val="00042477"/>
    <w:rsid w:val="000426BB"/>
    <w:rsid w:val="00042ACB"/>
    <w:rsid w:val="00043080"/>
    <w:rsid w:val="00043D06"/>
    <w:rsid w:val="0004583B"/>
    <w:rsid w:val="00045B80"/>
    <w:rsid w:val="000460F9"/>
    <w:rsid w:val="0004670A"/>
    <w:rsid w:val="00046BBE"/>
    <w:rsid w:val="00047282"/>
    <w:rsid w:val="000473CF"/>
    <w:rsid w:val="000509CA"/>
    <w:rsid w:val="00050A52"/>
    <w:rsid w:val="00050CEF"/>
    <w:rsid w:val="0005187A"/>
    <w:rsid w:val="00051B6A"/>
    <w:rsid w:val="00052048"/>
    <w:rsid w:val="000522BD"/>
    <w:rsid w:val="00053618"/>
    <w:rsid w:val="00053881"/>
    <w:rsid w:val="00053D08"/>
    <w:rsid w:val="00055AE9"/>
    <w:rsid w:val="00055D3C"/>
    <w:rsid w:val="00055F39"/>
    <w:rsid w:val="00060742"/>
    <w:rsid w:val="00060A4F"/>
    <w:rsid w:val="0006171E"/>
    <w:rsid w:val="00064978"/>
    <w:rsid w:val="00064AAC"/>
    <w:rsid w:val="0006540A"/>
    <w:rsid w:val="00065893"/>
    <w:rsid w:val="00065B89"/>
    <w:rsid w:val="00067EB8"/>
    <w:rsid w:val="000700DF"/>
    <w:rsid w:val="00070B5C"/>
    <w:rsid w:val="00070CE9"/>
    <w:rsid w:val="0007137C"/>
    <w:rsid w:val="000716E0"/>
    <w:rsid w:val="00071D96"/>
    <w:rsid w:val="0007246B"/>
    <w:rsid w:val="00072935"/>
    <w:rsid w:val="00073014"/>
    <w:rsid w:val="000738FA"/>
    <w:rsid w:val="00073B87"/>
    <w:rsid w:val="00075271"/>
    <w:rsid w:val="00075E6B"/>
    <w:rsid w:val="0007620D"/>
    <w:rsid w:val="0007703B"/>
    <w:rsid w:val="000810BF"/>
    <w:rsid w:val="00081B10"/>
    <w:rsid w:val="00081E6E"/>
    <w:rsid w:val="00082043"/>
    <w:rsid w:val="00082491"/>
    <w:rsid w:val="00083D64"/>
    <w:rsid w:val="000841E1"/>
    <w:rsid w:val="00084281"/>
    <w:rsid w:val="00084EE0"/>
    <w:rsid w:val="0008546D"/>
    <w:rsid w:val="000854E2"/>
    <w:rsid w:val="00085AB8"/>
    <w:rsid w:val="00085F64"/>
    <w:rsid w:val="000867C1"/>
    <w:rsid w:val="00086B3F"/>
    <w:rsid w:val="00086EE7"/>
    <w:rsid w:val="0008784F"/>
    <w:rsid w:val="000879DA"/>
    <w:rsid w:val="00087F6A"/>
    <w:rsid w:val="0009009A"/>
    <w:rsid w:val="00090202"/>
    <w:rsid w:val="000917BB"/>
    <w:rsid w:val="00091A1C"/>
    <w:rsid w:val="00091B6C"/>
    <w:rsid w:val="000923E7"/>
    <w:rsid w:val="00092419"/>
    <w:rsid w:val="000925BB"/>
    <w:rsid w:val="000926ED"/>
    <w:rsid w:val="0009275E"/>
    <w:rsid w:val="00092928"/>
    <w:rsid w:val="0009481A"/>
    <w:rsid w:val="00094953"/>
    <w:rsid w:val="00095013"/>
    <w:rsid w:val="00095382"/>
    <w:rsid w:val="00095919"/>
    <w:rsid w:val="00095D6F"/>
    <w:rsid w:val="0009614F"/>
    <w:rsid w:val="000963B2"/>
    <w:rsid w:val="00096531"/>
    <w:rsid w:val="00096B1D"/>
    <w:rsid w:val="00096CD5"/>
    <w:rsid w:val="00097F1D"/>
    <w:rsid w:val="000A158F"/>
    <w:rsid w:val="000A1773"/>
    <w:rsid w:val="000A2420"/>
    <w:rsid w:val="000A250B"/>
    <w:rsid w:val="000A342B"/>
    <w:rsid w:val="000A35F5"/>
    <w:rsid w:val="000A38BC"/>
    <w:rsid w:val="000A3ACC"/>
    <w:rsid w:val="000A3F60"/>
    <w:rsid w:val="000A4695"/>
    <w:rsid w:val="000A517C"/>
    <w:rsid w:val="000A5835"/>
    <w:rsid w:val="000A5D2D"/>
    <w:rsid w:val="000A5E00"/>
    <w:rsid w:val="000A5EE6"/>
    <w:rsid w:val="000A617A"/>
    <w:rsid w:val="000B0D15"/>
    <w:rsid w:val="000B178C"/>
    <w:rsid w:val="000B1FD5"/>
    <w:rsid w:val="000B2255"/>
    <w:rsid w:val="000B2AC9"/>
    <w:rsid w:val="000B3C5E"/>
    <w:rsid w:val="000B3E36"/>
    <w:rsid w:val="000B43A0"/>
    <w:rsid w:val="000B46F4"/>
    <w:rsid w:val="000B5124"/>
    <w:rsid w:val="000B54E9"/>
    <w:rsid w:val="000B58F2"/>
    <w:rsid w:val="000B6ADB"/>
    <w:rsid w:val="000B77F6"/>
    <w:rsid w:val="000B7FE5"/>
    <w:rsid w:val="000C016F"/>
    <w:rsid w:val="000C01CC"/>
    <w:rsid w:val="000C0555"/>
    <w:rsid w:val="000C07BB"/>
    <w:rsid w:val="000C0A0F"/>
    <w:rsid w:val="000C0DCE"/>
    <w:rsid w:val="000C0DE4"/>
    <w:rsid w:val="000C14EA"/>
    <w:rsid w:val="000C287F"/>
    <w:rsid w:val="000C3081"/>
    <w:rsid w:val="000C380E"/>
    <w:rsid w:val="000C40D6"/>
    <w:rsid w:val="000C413D"/>
    <w:rsid w:val="000C4391"/>
    <w:rsid w:val="000C52EE"/>
    <w:rsid w:val="000C5406"/>
    <w:rsid w:val="000C7A88"/>
    <w:rsid w:val="000D0FEE"/>
    <w:rsid w:val="000D14A4"/>
    <w:rsid w:val="000D1DCF"/>
    <w:rsid w:val="000D3B26"/>
    <w:rsid w:val="000D4104"/>
    <w:rsid w:val="000D492D"/>
    <w:rsid w:val="000D4AC1"/>
    <w:rsid w:val="000D58E2"/>
    <w:rsid w:val="000D676D"/>
    <w:rsid w:val="000D6E56"/>
    <w:rsid w:val="000D6FE4"/>
    <w:rsid w:val="000D76E2"/>
    <w:rsid w:val="000D787C"/>
    <w:rsid w:val="000E0476"/>
    <w:rsid w:val="000E0695"/>
    <w:rsid w:val="000E159F"/>
    <w:rsid w:val="000E254F"/>
    <w:rsid w:val="000E2C9C"/>
    <w:rsid w:val="000E3B89"/>
    <w:rsid w:val="000E3BF8"/>
    <w:rsid w:val="000E4313"/>
    <w:rsid w:val="000E4DBE"/>
    <w:rsid w:val="000E5853"/>
    <w:rsid w:val="000E671A"/>
    <w:rsid w:val="000E6911"/>
    <w:rsid w:val="000E7B6B"/>
    <w:rsid w:val="000F03DE"/>
    <w:rsid w:val="000F0597"/>
    <w:rsid w:val="000F20BB"/>
    <w:rsid w:val="000F2B97"/>
    <w:rsid w:val="000F2FB9"/>
    <w:rsid w:val="000F324A"/>
    <w:rsid w:val="000F356D"/>
    <w:rsid w:val="000F41ED"/>
    <w:rsid w:val="000F4629"/>
    <w:rsid w:val="000F475F"/>
    <w:rsid w:val="000F4D10"/>
    <w:rsid w:val="000F5174"/>
    <w:rsid w:val="000F6500"/>
    <w:rsid w:val="000F7998"/>
    <w:rsid w:val="0010063E"/>
    <w:rsid w:val="00100BF6"/>
    <w:rsid w:val="0010120E"/>
    <w:rsid w:val="0010194C"/>
    <w:rsid w:val="00101950"/>
    <w:rsid w:val="0010269A"/>
    <w:rsid w:val="0010306E"/>
    <w:rsid w:val="00104277"/>
    <w:rsid w:val="00104995"/>
    <w:rsid w:val="00105970"/>
    <w:rsid w:val="00105C3A"/>
    <w:rsid w:val="00105D53"/>
    <w:rsid w:val="001060A5"/>
    <w:rsid w:val="00107DB2"/>
    <w:rsid w:val="00110101"/>
    <w:rsid w:val="00111AA8"/>
    <w:rsid w:val="00112491"/>
    <w:rsid w:val="00112EEA"/>
    <w:rsid w:val="00112FE5"/>
    <w:rsid w:val="00113575"/>
    <w:rsid w:val="00113EFE"/>
    <w:rsid w:val="00114DF9"/>
    <w:rsid w:val="00115C3A"/>
    <w:rsid w:val="00116B1E"/>
    <w:rsid w:val="00116FAB"/>
    <w:rsid w:val="0011782D"/>
    <w:rsid w:val="00117EDD"/>
    <w:rsid w:val="00120C52"/>
    <w:rsid w:val="001213C5"/>
    <w:rsid w:val="0012254F"/>
    <w:rsid w:val="00122D82"/>
    <w:rsid w:val="00123775"/>
    <w:rsid w:val="00123CB8"/>
    <w:rsid w:val="00123D45"/>
    <w:rsid w:val="00124960"/>
    <w:rsid w:val="00124C57"/>
    <w:rsid w:val="00124E13"/>
    <w:rsid w:val="00125040"/>
    <w:rsid w:val="0012598D"/>
    <w:rsid w:val="00125D4F"/>
    <w:rsid w:val="00127DAF"/>
    <w:rsid w:val="0013017E"/>
    <w:rsid w:val="00130252"/>
    <w:rsid w:val="00130DE1"/>
    <w:rsid w:val="0013191A"/>
    <w:rsid w:val="00133B88"/>
    <w:rsid w:val="00133D45"/>
    <w:rsid w:val="001343C6"/>
    <w:rsid w:val="00134B56"/>
    <w:rsid w:val="001355B4"/>
    <w:rsid w:val="0013568A"/>
    <w:rsid w:val="001357B0"/>
    <w:rsid w:val="001358F4"/>
    <w:rsid w:val="00135B60"/>
    <w:rsid w:val="00135EA1"/>
    <w:rsid w:val="001365E9"/>
    <w:rsid w:val="0013756B"/>
    <w:rsid w:val="00137A68"/>
    <w:rsid w:val="00137ADE"/>
    <w:rsid w:val="0014035E"/>
    <w:rsid w:val="00142126"/>
    <w:rsid w:val="001429A1"/>
    <w:rsid w:val="0014327E"/>
    <w:rsid w:val="001438E4"/>
    <w:rsid w:val="001445C9"/>
    <w:rsid w:val="00146562"/>
    <w:rsid w:val="00146A7E"/>
    <w:rsid w:val="00146B68"/>
    <w:rsid w:val="00146FCA"/>
    <w:rsid w:val="0014744A"/>
    <w:rsid w:val="00147601"/>
    <w:rsid w:val="0014788C"/>
    <w:rsid w:val="001479FE"/>
    <w:rsid w:val="00150B0E"/>
    <w:rsid w:val="001512A1"/>
    <w:rsid w:val="00151CB5"/>
    <w:rsid w:val="001523E4"/>
    <w:rsid w:val="001527E5"/>
    <w:rsid w:val="00152AAF"/>
    <w:rsid w:val="00152BA7"/>
    <w:rsid w:val="0015315E"/>
    <w:rsid w:val="00153DBD"/>
    <w:rsid w:val="00153E7C"/>
    <w:rsid w:val="00153F0C"/>
    <w:rsid w:val="0015400F"/>
    <w:rsid w:val="00154649"/>
    <w:rsid w:val="00154AA1"/>
    <w:rsid w:val="00154F76"/>
    <w:rsid w:val="001553B3"/>
    <w:rsid w:val="001564BD"/>
    <w:rsid w:val="0015740D"/>
    <w:rsid w:val="0016007D"/>
    <w:rsid w:val="001605A0"/>
    <w:rsid w:val="00160E22"/>
    <w:rsid w:val="00161051"/>
    <w:rsid w:val="00161D35"/>
    <w:rsid w:val="00161F66"/>
    <w:rsid w:val="001620D8"/>
    <w:rsid w:val="001628AA"/>
    <w:rsid w:val="00162E51"/>
    <w:rsid w:val="0016320D"/>
    <w:rsid w:val="001639F0"/>
    <w:rsid w:val="00163EF2"/>
    <w:rsid w:val="00164643"/>
    <w:rsid w:val="0016597A"/>
    <w:rsid w:val="00165C38"/>
    <w:rsid w:val="00165FDF"/>
    <w:rsid w:val="0016630F"/>
    <w:rsid w:val="00166704"/>
    <w:rsid w:val="00166908"/>
    <w:rsid w:val="001674FA"/>
    <w:rsid w:val="00167D3F"/>
    <w:rsid w:val="00170892"/>
    <w:rsid w:val="001711DF"/>
    <w:rsid w:val="0017125E"/>
    <w:rsid w:val="001718BE"/>
    <w:rsid w:val="00171FC5"/>
    <w:rsid w:val="0017256B"/>
    <w:rsid w:val="00172996"/>
    <w:rsid w:val="001729CB"/>
    <w:rsid w:val="00172B77"/>
    <w:rsid w:val="00172F36"/>
    <w:rsid w:val="00173034"/>
    <w:rsid w:val="0017311E"/>
    <w:rsid w:val="00174362"/>
    <w:rsid w:val="00175175"/>
    <w:rsid w:val="001766E2"/>
    <w:rsid w:val="00176921"/>
    <w:rsid w:val="00176DE5"/>
    <w:rsid w:val="0017736B"/>
    <w:rsid w:val="0018054D"/>
    <w:rsid w:val="00180D02"/>
    <w:rsid w:val="00180FDF"/>
    <w:rsid w:val="00181B5E"/>
    <w:rsid w:val="00181CC0"/>
    <w:rsid w:val="00181F7B"/>
    <w:rsid w:val="00182288"/>
    <w:rsid w:val="00183183"/>
    <w:rsid w:val="001836AD"/>
    <w:rsid w:val="00183818"/>
    <w:rsid w:val="00183B49"/>
    <w:rsid w:val="001841CD"/>
    <w:rsid w:val="001846C7"/>
    <w:rsid w:val="00184734"/>
    <w:rsid w:val="00186465"/>
    <w:rsid w:val="00186794"/>
    <w:rsid w:val="001878DA"/>
    <w:rsid w:val="00187C96"/>
    <w:rsid w:val="00190A26"/>
    <w:rsid w:val="00191393"/>
    <w:rsid w:val="00191E22"/>
    <w:rsid w:val="0019221D"/>
    <w:rsid w:val="00192ECC"/>
    <w:rsid w:val="00193577"/>
    <w:rsid w:val="001937ED"/>
    <w:rsid w:val="00195FBB"/>
    <w:rsid w:val="001963F8"/>
    <w:rsid w:val="00196404"/>
    <w:rsid w:val="0019672E"/>
    <w:rsid w:val="00196AD6"/>
    <w:rsid w:val="00196BCC"/>
    <w:rsid w:val="001A086A"/>
    <w:rsid w:val="001A090C"/>
    <w:rsid w:val="001A2200"/>
    <w:rsid w:val="001A2673"/>
    <w:rsid w:val="001A2D19"/>
    <w:rsid w:val="001A3236"/>
    <w:rsid w:val="001A36FD"/>
    <w:rsid w:val="001A40FB"/>
    <w:rsid w:val="001A459C"/>
    <w:rsid w:val="001A58BE"/>
    <w:rsid w:val="001A5C8E"/>
    <w:rsid w:val="001A63AE"/>
    <w:rsid w:val="001A645D"/>
    <w:rsid w:val="001A65C8"/>
    <w:rsid w:val="001A79E8"/>
    <w:rsid w:val="001B05B5"/>
    <w:rsid w:val="001B07CE"/>
    <w:rsid w:val="001B1328"/>
    <w:rsid w:val="001B1A38"/>
    <w:rsid w:val="001B1D75"/>
    <w:rsid w:val="001B22EA"/>
    <w:rsid w:val="001B2487"/>
    <w:rsid w:val="001B2AC8"/>
    <w:rsid w:val="001B30D8"/>
    <w:rsid w:val="001B3287"/>
    <w:rsid w:val="001B3A0F"/>
    <w:rsid w:val="001B3CDD"/>
    <w:rsid w:val="001B3F31"/>
    <w:rsid w:val="001B4AA8"/>
    <w:rsid w:val="001B6097"/>
    <w:rsid w:val="001B6AF4"/>
    <w:rsid w:val="001B7541"/>
    <w:rsid w:val="001C0510"/>
    <w:rsid w:val="001C0999"/>
    <w:rsid w:val="001C0BBA"/>
    <w:rsid w:val="001C1398"/>
    <w:rsid w:val="001C2296"/>
    <w:rsid w:val="001C240A"/>
    <w:rsid w:val="001C26E2"/>
    <w:rsid w:val="001C433A"/>
    <w:rsid w:val="001C516E"/>
    <w:rsid w:val="001C58B0"/>
    <w:rsid w:val="001C5D44"/>
    <w:rsid w:val="001C6A2F"/>
    <w:rsid w:val="001C79F8"/>
    <w:rsid w:val="001D062C"/>
    <w:rsid w:val="001D0E26"/>
    <w:rsid w:val="001D1782"/>
    <w:rsid w:val="001D1B7B"/>
    <w:rsid w:val="001D2448"/>
    <w:rsid w:val="001D2D5E"/>
    <w:rsid w:val="001D2EA8"/>
    <w:rsid w:val="001D31B5"/>
    <w:rsid w:val="001D31CA"/>
    <w:rsid w:val="001D436F"/>
    <w:rsid w:val="001D5D62"/>
    <w:rsid w:val="001E0D00"/>
    <w:rsid w:val="001E1AE0"/>
    <w:rsid w:val="001E2674"/>
    <w:rsid w:val="001E2D6E"/>
    <w:rsid w:val="001E2F46"/>
    <w:rsid w:val="001E3039"/>
    <w:rsid w:val="001E334B"/>
    <w:rsid w:val="001E3D30"/>
    <w:rsid w:val="001E401A"/>
    <w:rsid w:val="001E518A"/>
    <w:rsid w:val="001E5E22"/>
    <w:rsid w:val="001E63C2"/>
    <w:rsid w:val="001E6B2E"/>
    <w:rsid w:val="001E778B"/>
    <w:rsid w:val="001E7E29"/>
    <w:rsid w:val="001F0121"/>
    <w:rsid w:val="001F0509"/>
    <w:rsid w:val="001F0E9A"/>
    <w:rsid w:val="001F1488"/>
    <w:rsid w:val="001F1605"/>
    <w:rsid w:val="001F1C39"/>
    <w:rsid w:val="001F1DB2"/>
    <w:rsid w:val="001F27F1"/>
    <w:rsid w:val="001F2803"/>
    <w:rsid w:val="001F3495"/>
    <w:rsid w:val="001F36C7"/>
    <w:rsid w:val="001F4EEF"/>
    <w:rsid w:val="001F52B6"/>
    <w:rsid w:val="001F5396"/>
    <w:rsid w:val="001F5492"/>
    <w:rsid w:val="001F6963"/>
    <w:rsid w:val="001F7372"/>
    <w:rsid w:val="001F77B0"/>
    <w:rsid w:val="001F7DC5"/>
    <w:rsid w:val="001F7E08"/>
    <w:rsid w:val="0020027F"/>
    <w:rsid w:val="0020071B"/>
    <w:rsid w:val="00201189"/>
    <w:rsid w:val="002015CE"/>
    <w:rsid w:val="00201B2C"/>
    <w:rsid w:val="00202DE7"/>
    <w:rsid w:val="0020326F"/>
    <w:rsid w:val="00204209"/>
    <w:rsid w:val="0020436F"/>
    <w:rsid w:val="00204556"/>
    <w:rsid w:val="00204BD9"/>
    <w:rsid w:val="00204DF4"/>
    <w:rsid w:val="002058E9"/>
    <w:rsid w:val="00205A69"/>
    <w:rsid w:val="00206A7F"/>
    <w:rsid w:val="002079F4"/>
    <w:rsid w:val="0021033E"/>
    <w:rsid w:val="002105A6"/>
    <w:rsid w:val="002105E3"/>
    <w:rsid w:val="00211765"/>
    <w:rsid w:val="00212140"/>
    <w:rsid w:val="0021274F"/>
    <w:rsid w:val="00212BD0"/>
    <w:rsid w:val="00212F07"/>
    <w:rsid w:val="002134F1"/>
    <w:rsid w:val="00213788"/>
    <w:rsid w:val="00213BF1"/>
    <w:rsid w:val="00213E07"/>
    <w:rsid w:val="00213E63"/>
    <w:rsid w:val="00213F08"/>
    <w:rsid w:val="00214BA9"/>
    <w:rsid w:val="00214F4F"/>
    <w:rsid w:val="00215738"/>
    <w:rsid w:val="0021597D"/>
    <w:rsid w:val="00216161"/>
    <w:rsid w:val="00216D7F"/>
    <w:rsid w:val="00217751"/>
    <w:rsid w:val="00217A6A"/>
    <w:rsid w:val="00217CA3"/>
    <w:rsid w:val="002200FE"/>
    <w:rsid w:val="00221072"/>
    <w:rsid w:val="0022128C"/>
    <w:rsid w:val="002214F3"/>
    <w:rsid w:val="0022175C"/>
    <w:rsid w:val="002218D1"/>
    <w:rsid w:val="0022199A"/>
    <w:rsid w:val="00223281"/>
    <w:rsid w:val="002238EA"/>
    <w:rsid w:val="002242AA"/>
    <w:rsid w:val="00224BCC"/>
    <w:rsid w:val="00224ED3"/>
    <w:rsid w:val="002256C6"/>
    <w:rsid w:val="0022570E"/>
    <w:rsid w:val="0022589C"/>
    <w:rsid w:val="00226E8E"/>
    <w:rsid w:val="00230388"/>
    <w:rsid w:val="00230CF5"/>
    <w:rsid w:val="00230F81"/>
    <w:rsid w:val="002317A3"/>
    <w:rsid w:val="002318E7"/>
    <w:rsid w:val="00231EEB"/>
    <w:rsid w:val="00232C51"/>
    <w:rsid w:val="002331AA"/>
    <w:rsid w:val="00233635"/>
    <w:rsid w:val="00234F74"/>
    <w:rsid w:val="00235EEF"/>
    <w:rsid w:val="00236926"/>
    <w:rsid w:val="00236D3F"/>
    <w:rsid w:val="00237418"/>
    <w:rsid w:val="00237B10"/>
    <w:rsid w:val="00240BE1"/>
    <w:rsid w:val="0024289E"/>
    <w:rsid w:val="0024383C"/>
    <w:rsid w:val="002439F4"/>
    <w:rsid w:val="00243C0E"/>
    <w:rsid w:val="00244147"/>
    <w:rsid w:val="002441FD"/>
    <w:rsid w:val="0024432A"/>
    <w:rsid w:val="00245168"/>
    <w:rsid w:val="00245877"/>
    <w:rsid w:val="00245903"/>
    <w:rsid w:val="00246615"/>
    <w:rsid w:val="002467D0"/>
    <w:rsid w:val="00247044"/>
    <w:rsid w:val="00247262"/>
    <w:rsid w:val="0025033F"/>
    <w:rsid w:val="00250625"/>
    <w:rsid w:val="002517D1"/>
    <w:rsid w:val="00251AA2"/>
    <w:rsid w:val="00251B7E"/>
    <w:rsid w:val="00251DD3"/>
    <w:rsid w:val="002527BB"/>
    <w:rsid w:val="002543D0"/>
    <w:rsid w:val="0025463F"/>
    <w:rsid w:val="00255FF1"/>
    <w:rsid w:val="0025624D"/>
    <w:rsid w:val="002566CE"/>
    <w:rsid w:val="00257469"/>
    <w:rsid w:val="00260F9E"/>
    <w:rsid w:val="002615AB"/>
    <w:rsid w:val="00261C37"/>
    <w:rsid w:val="00262DF1"/>
    <w:rsid w:val="0026306B"/>
    <w:rsid w:val="0026387F"/>
    <w:rsid w:val="00263C83"/>
    <w:rsid w:val="00264A26"/>
    <w:rsid w:val="00265CBC"/>
    <w:rsid w:val="00266505"/>
    <w:rsid w:val="00266A76"/>
    <w:rsid w:val="00266C8E"/>
    <w:rsid w:val="002679B7"/>
    <w:rsid w:val="00270752"/>
    <w:rsid w:val="00270EA2"/>
    <w:rsid w:val="00272839"/>
    <w:rsid w:val="00273143"/>
    <w:rsid w:val="00273E68"/>
    <w:rsid w:val="0027487A"/>
    <w:rsid w:val="00274C1B"/>
    <w:rsid w:val="00274DD0"/>
    <w:rsid w:val="00275755"/>
    <w:rsid w:val="00275935"/>
    <w:rsid w:val="00275A11"/>
    <w:rsid w:val="00275AEE"/>
    <w:rsid w:val="002763C0"/>
    <w:rsid w:val="002764E6"/>
    <w:rsid w:val="00276D24"/>
    <w:rsid w:val="00277CDE"/>
    <w:rsid w:val="0028036B"/>
    <w:rsid w:val="00280BF8"/>
    <w:rsid w:val="002814F9"/>
    <w:rsid w:val="002817AE"/>
    <w:rsid w:val="002818D6"/>
    <w:rsid w:val="002820F2"/>
    <w:rsid w:val="00282479"/>
    <w:rsid w:val="00283A68"/>
    <w:rsid w:val="00284082"/>
    <w:rsid w:val="00284105"/>
    <w:rsid w:val="00285E7F"/>
    <w:rsid w:val="002864C6"/>
    <w:rsid w:val="002871CE"/>
    <w:rsid w:val="002877EB"/>
    <w:rsid w:val="002878C1"/>
    <w:rsid w:val="00287955"/>
    <w:rsid w:val="00290538"/>
    <w:rsid w:val="0029121D"/>
    <w:rsid w:val="00291709"/>
    <w:rsid w:val="00291B5C"/>
    <w:rsid w:val="002930C2"/>
    <w:rsid w:val="002933B5"/>
    <w:rsid w:val="00293869"/>
    <w:rsid w:val="00293B39"/>
    <w:rsid w:val="00294F13"/>
    <w:rsid w:val="0029568D"/>
    <w:rsid w:val="00295C68"/>
    <w:rsid w:val="002960F8"/>
    <w:rsid w:val="00296E25"/>
    <w:rsid w:val="0029719E"/>
    <w:rsid w:val="0029734B"/>
    <w:rsid w:val="002974EE"/>
    <w:rsid w:val="00297539"/>
    <w:rsid w:val="00297896"/>
    <w:rsid w:val="002978E0"/>
    <w:rsid w:val="002A1421"/>
    <w:rsid w:val="002A1A4D"/>
    <w:rsid w:val="002A27AD"/>
    <w:rsid w:val="002A3AFD"/>
    <w:rsid w:val="002A43D6"/>
    <w:rsid w:val="002A4611"/>
    <w:rsid w:val="002A4BB7"/>
    <w:rsid w:val="002A4C62"/>
    <w:rsid w:val="002A5B84"/>
    <w:rsid w:val="002A5E7A"/>
    <w:rsid w:val="002A6DBD"/>
    <w:rsid w:val="002A7427"/>
    <w:rsid w:val="002B0275"/>
    <w:rsid w:val="002B16AE"/>
    <w:rsid w:val="002B33F9"/>
    <w:rsid w:val="002B4486"/>
    <w:rsid w:val="002B45D4"/>
    <w:rsid w:val="002B47A8"/>
    <w:rsid w:val="002B4818"/>
    <w:rsid w:val="002B4880"/>
    <w:rsid w:val="002B49A9"/>
    <w:rsid w:val="002B4BCD"/>
    <w:rsid w:val="002B545A"/>
    <w:rsid w:val="002B604F"/>
    <w:rsid w:val="002B6116"/>
    <w:rsid w:val="002B670D"/>
    <w:rsid w:val="002B7687"/>
    <w:rsid w:val="002C0382"/>
    <w:rsid w:val="002C0831"/>
    <w:rsid w:val="002C0DF8"/>
    <w:rsid w:val="002C1285"/>
    <w:rsid w:val="002C12EE"/>
    <w:rsid w:val="002C18F8"/>
    <w:rsid w:val="002C3395"/>
    <w:rsid w:val="002C359F"/>
    <w:rsid w:val="002C3F92"/>
    <w:rsid w:val="002C489E"/>
    <w:rsid w:val="002C4D39"/>
    <w:rsid w:val="002C5345"/>
    <w:rsid w:val="002C6B30"/>
    <w:rsid w:val="002C76E6"/>
    <w:rsid w:val="002C7D85"/>
    <w:rsid w:val="002D0C27"/>
    <w:rsid w:val="002D1EF0"/>
    <w:rsid w:val="002D1F19"/>
    <w:rsid w:val="002D259B"/>
    <w:rsid w:val="002D306D"/>
    <w:rsid w:val="002D3410"/>
    <w:rsid w:val="002D349F"/>
    <w:rsid w:val="002D37C5"/>
    <w:rsid w:val="002D40ED"/>
    <w:rsid w:val="002D472A"/>
    <w:rsid w:val="002D546A"/>
    <w:rsid w:val="002D57A5"/>
    <w:rsid w:val="002D609D"/>
    <w:rsid w:val="002D6654"/>
    <w:rsid w:val="002D6783"/>
    <w:rsid w:val="002D702E"/>
    <w:rsid w:val="002D708A"/>
    <w:rsid w:val="002D7B7C"/>
    <w:rsid w:val="002D7BA2"/>
    <w:rsid w:val="002E0777"/>
    <w:rsid w:val="002E08C3"/>
    <w:rsid w:val="002E109A"/>
    <w:rsid w:val="002E15A1"/>
    <w:rsid w:val="002E187C"/>
    <w:rsid w:val="002E22E5"/>
    <w:rsid w:val="002E290A"/>
    <w:rsid w:val="002E3EC2"/>
    <w:rsid w:val="002E40CB"/>
    <w:rsid w:val="002E4A35"/>
    <w:rsid w:val="002E50C4"/>
    <w:rsid w:val="002E5810"/>
    <w:rsid w:val="002E60E0"/>
    <w:rsid w:val="002E66AB"/>
    <w:rsid w:val="002E66CE"/>
    <w:rsid w:val="002E6ABF"/>
    <w:rsid w:val="002E6B51"/>
    <w:rsid w:val="002E7278"/>
    <w:rsid w:val="002E7AE7"/>
    <w:rsid w:val="002F00D8"/>
    <w:rsid w:val="002F027E"/>
    <w:rsid w:val="002F07F5"/>
    <w:rsid w:val="002F0F12"/>
    <w:rsid w:val="002F17CA"/>
    <w:rsid w:val="002F243E"/>
    <w:rsid w:val="002F2B6E"/>
    <w:rsid w:val="002F304E"/>
    <w:rsid w:val="002F3925"/>
    <w:rsid w:val="002F3B5E"/>
    <w:rsid w:val="002F3BF6"/>
    <w:rsid w:val="002F4477"/>
    <w:rsid w:val="002F4958"/>
    <w:rsid w:val="002F5181"/>
    <w:rsid w:val="002F5321"/>
    <w:rsid w:val="002F770F"/>
    <w:rsid w:val="002F7714"/>
    <w:rsid w:val="002F78DF"/>
    <w:rsid w:val="002F7A86"/>
    <w:rsid w:val="003002C3"/>
    <w:rsid w:val="0030067C"/>
    <w:rsid w:val="00300DCE"/>
    <w:rsid w:val="0030135D"/>
    <w:rsid w:val="00302757"/>
    <w:rsid w:val="00303334"/>
    <w:rsid w:val="00303408"/>
    <w:rsid w:val="00304359"/>
    <w:rsid w:val="0030438E"/>
    <w:rsid w:val="00304EBD"/>
    <w:rsid w:val="0030505F"/>
    <w:rsid w:val="003057A5"/>
    <w:rsid w:val="00305D69"/>
    <w:rsid w:val="00305F40"/>
    <w:rsid w:val="00307AA7"/>
    <w:rsid w:val="00307BD8"/>
    <w:rsid w:val="00310365"/>
    <w:rsid w:val="0031042E"/>
    <w:rsid w:val="0031168D"/>
    <w:rsid w:val="003119F4"/>
    <w:rsid w:val="00312045"/>
    <w:rsid w:val="003122AC"/>
    <w:rsid w:val="00313197"/>
    <w:rsid w:val="003136C5"/>
    <w:rsid w:val="00313AC2"/>
    <w:rsid w:val="00314123"/>
    <w:rsid w:val="003151D8"/>
    <w:rsid w:val="00315594"/>
    <w:rsid w:val="00315885"/>
    <w:rsid w:val="003162F6"/>
    <w:rsid w:val="00316691"/>
    <w:rsid w:val="003202C2"/>
    <w:rsid w:val="003206C8"/>
    <w:rsid w:val="00320BB3"/>
    <w:rsid w:val="00321CE9"/>
    <w:rsid w:val="00322218"/>
    <w:rsid w:val="00323A2D"/>
    <w:rsid w:val="00324575"/>
    <w:rsid w:val="00324A83"/>
    <w:rsid w:val="00324ADB"/>
    <w:rsid w:val="00324D9F"/>
    <w:rsid w:val="00325511"/>
    <w:rsid w:val="003262FA"/>
    <w:rsid w:val="00326984"/>
    <w:rsid w:val="003307C8"/>
    <w:rsid w:val="00330A1B"/>
    <w:rsid w:val="0033131B"/>
    <w:rsid w:val="00332325"/>
    <w:rsid w:val="0033279E"/>
    <w:rsid w:val="00334006"/>
    <w:rsid w:val="00334DD4"/>
    <w:rsid w:val="003351D0"/>
    <w:rsid w:val="003355C1"/>
    <w:rsid w:val="003357AA"/>
    <w:rsid w:val="0033654F"/>
    <w:rsid w:val="00336ACA"/>
    <w:rsid w:val="00336EE4"/>
    <w:rsid w:val="003409A4"/>
    <w:rsid w:val="00340ADD"/>
    <w:rsid w:val="003418E8"/>
    <w:rsid w:val="00342260"/>
    <w:rsid w:val="003426DF"/>
    <w:rsid w:val="00342865"/>
    <w:rsid w:val="00342D72"/>
    <w:rsid w:val="00343081"/>
    <w:rsid w:val="0034317E"/>
    <w:rsid w:val="00343271"/>
    <w:rsid w:val="00343E22"/>
    <w:rsid w:val="003441E7"/>
    <w:rsid w:val="00344B6F"/>
    <w:rsid w:val="003454E2"/>
    <w:rsid w:val="00345BE9"/>
    <w:rsid w:val="00345C2C"/>
    <w:rsid w:val="00346ECD"/>
    <w:rsid w:val="003471BF"/>
    <w:rsid w:val="003476C6"/>
    <w:rsid w:val="00347DFC"/>
    <w:rsid w:val="00347EA3"/>
    <w:rsid w:val="003503CB"/>
    <w:rsid w:val="0035074B"/>
    <w:rsid w:val="00350B9A"/>
    <w:rsid w:val="003512AA"/>
    <w:rsid w:val="00351D08"/>
    <w:rsid w:val="00352A4C"/>
    <w:rsid w:val="00353541"/>
    <w:rsid w:val="00353E78"/>
    <w:rsid w:val="00353F81"/>
    <w:rsid w:val="003540CD"/>
    <w:rsid w:val="0035444E"/>
    <w:rsid w:val="00354906"/>
    <w:rsid w:val="00354D13"/>
    <w:rsid w:val="00355531"/>
    <w:rsid w:val="00355663"/>
    <w:rsid w:val="00355B61"/>
    <w:rsid w:val="00355E44"/>
    <w:rsid w:val="003564CF"/>
    <w:rsid w:val="0035761F"/>
    <w:rsid w:val="00357E45"/>
    <w:rsid w:val="003605F8"/>
    <w:rsid w:val="0036093D"/>
    <w:rsid w:val="003617BF"/>
    <w:rsid w:val="00361E73"/>
    <w:rsid w:val="00362435"/>
    <w:rsid w:val="00363D3B"/>
    <w:rsid w:val="003644EF"/>
    <w:rsid w:val="003650AC"/>
    <w:rsid w:val="0036605D"/>
    <w:rsid w:val="003662AF"/>
    <w:rsid w:val="00367A24"/>
    <w:rsid w:val="00367A88"/>
    <w:rsid w:val="00367E1D"/>
    <w:rsid w:val="00370411"/>
    <w:rsid w:val="0037059D"/>
    <w:rsid w:val="00370704"/>
    <w:rsid w:val="0037091B"/>
    <w:rsid w:val="00370EE1"/>
    <w:rsid w:val="0037125E"/>
    <w:rsid w:val="0037177C"/>
    <w:rsid w:val="00372196"/>
    <w:rsid w:val="0037241D"/>
    <w:rsid w:val="0037299F"/>
    <w:rsid w:val="00372EE4"/>
    <w:rsid w:val="0037375C"/>
    <w:rsid w:val="0037386B"/>
    <w:rsid w:val="00373A6B"/>
    <w:rsid w:val="00373AF2"/>
    <w:rsid w:val="00374459"/>
    <w:rsid w:val="003758AF"/>
    <w:rsid w:val="00375C27"/>
    <w:rsid w:val="0037627C"/>
    <w:rsid w:val="00377300"/>
    <w:rsid w:val="003778C3"/>
    <w:rsid w:val="00377A42"/>
    <w:rsid w:val="00377F70"/>
    <w:rsid w:val="00380796"/>
    <w:rsid w:val="003815C8"/>
    <w:rsid w:val="0038300B"/>
    <w:rsid w:val="00383091"/>
    <w:rsid w:val="00383980"/>
    <w:rsid w:val="00383E31"/>
    <w:rsid w:val="00384173"/>
    <w:rsid w:val="003845C0"/>
    <w:rsid w:val="00384A44"/>
    <w:rsid w:val="003852C4"/>
    <w:rsid w:val="00385C5D"/>
    <w:rsid w:val="00385D96"/>
    <w:rsid w:val="003867EC"/>
    <w:rsid w:val="00387750"/>
    <w:rsid w:val="00390984"/>
    <w:rsid w:val="00390C99"/>
    <w:rsid w:val="00391896"/>
    <w:rsid w:val="00391B6B"/>
    <w:rsid w:val="00391EE5"/>
    <w:rsid w:val="00392A0C"/>
    <w:rsid w:val="00392F20"/>
    <w:rsid w:val="00395180"/>
    <w:rsid w:val="003951E0"/>
    <w:rsid w:val="003953EB"/>
    <w:rsid w:val="00395EA4"/>
    <w:rsid w:val="00395EE3"/>
    <w:rsid w:val="00396574"/>
    <w:rsid w:val="00396B91"/>
    <w:rsid w:val="003A0321"/>
    <w:rsid w:val="003A03B7"/>
    <w:rsid w:val="003A0A7C"/>
    <w:rsid w:val="003A1AAA"/>
    <w:rsid w:val="003A224D"/>
    <w:rsid w:val="003A25CC"/>
    <w:rsid w:val="003A2679"/>
    <w:rsid w:val="003A2CB0"/>
    <w:rsid w:val="003A2F22"/>
    <w:rsid w:val="003A3D4D"/>
    <w:rsid w:val="003A4A2C"/>
    <w:rsid w:val="003A4B69"/>
    <w:rsid w:val="003A4F54"/>
    <w:rsid w:val="003A582F"/>
    <w:rsid w:val="003A699C"/>
    <w:rsid w:val="003A717A"/>
    <w:rsid w:val="003A73B3"/>
    <w:rsid w:val="003A748B"/>
    <w:rsid w:val="003A7F38"/>
    <w:rsid w:val="003B1070"/>
    <w:rsid w:val="003B1EF2"/>
    <w:rsid w:val="003B2578"/>
    <w:rsid w:val="003B288E"/>
    <w:rsid w:val="003B2FE1"/>
    <w:rsid w:val="003B3B77"/>
    <w:rsid w:val="003B485F"/>
    <w:rsid w:val="003B4BC8"/>
    <w:rsid w:val="003B5434"/>
    <w:rsid w:val="003B612F"/>
    <w:rsid w:val="003B6812"/>
    <w:rsid w:val="003B6E1B"/>
    <w:rsid w:val="003B740C"/>
    <w:rsid w:val="003C0107"/>
    <w:rsid w:val="003C0FB8"/>
    <w:rsid w:val="003C13E7"/>
    <w:rsid w:val="003C14C0"/>
    <w:rsid w:val="003C1666"/>
    <w:rsid w:val="003C1BC7"/>
    <w:rsid w:val="003C29E8"/>
    <w:rsid w:val="003C42F4"/>
    <w:rsid w:val="003C43A5"/>
    <w:rsid w:val="003C44C7"/>
    <w:rsid w:val="003C4914"/>
    <w:rsid w:val="003C4B87"/>
    <w:rsid w:val="003C57FA"/>
    <w:rsid w:val="003C5B77"/>
    <w:rsid w:val="003C5CB8"/>
    <w:rsid w:val="003C6E8F"/>
    <w:rsid w:val="003C7136"/>
    <w:rsid w:val="003C7354"/>
    <w:rsid w:val="003C7CC9"/>
    <w:rsid w:val="003D0E25"/>
    <w:rsid w:val="003D126B"/>
    <w:rsid w:val="003D1756"/>
    <w:rsid w:val="003D1894"/>
    <w:rsid w:val="003D25D8"/>
    <w:rsid w:val="003D357B"/>
    <w:rsid w:val="003D3C1A"/>
    <w:rsid w:val="003D45C6"/>
    <w:rsid w:val="003D4759"/>
    <w:rsid w:val="003D4803"/>
    <w:rsid w:val="003D4A13"/>
    <w:rsid w:val="003D5BBF"/>
    <w:rsid w:val="003D5DEC"/>
    <w:rsid w:val="003D63EC"/>
    <w:rsid w:val="003D642D"/>
    <w:rsid w:val="003D6743"/>
    <w:rsid w:val="003D6945"/>
    <w:rsid w:val="003D79E7"/>
    <w:rsid w:val="003E059E"/>
    <w:rsid w:val="003E0749"/>
    <w:rsid w:val="003E1FE8"/>
    <w:rsid w:val="003E23CF"/>
    <w:rsid w:val="003E240E"/>
    <w:rsid w:val="003E3251"/>
    <w:rsid w:val="003E3866"/>
    <w:rsid w:val="003E3E03"/>
    <w:rsid w:val="003E44BF"/>
    <w:rsid w:val="003E4690"/>
    <w:rsid w:val="003E477B"/>
    <w:rsid w:val="003E4A5C"/>
    <w:rsid w:val="003E4B7F"/>
    <w:rsid w:val="003E5C1F"/>
    <w:rsid w:val="003E6439"/>
    <w:rsid w:val="003E6E1E"/>
    <w:rsid w:val="003E7283"/>
    <w:rsid w:val="003E7670"/>
    <w:rsid w:val="003E7A65"/>
    <w:rsid w:val="003E7CF9"/>
    <w:rsid w:val="003E7FBC"/>
    <w:rsid w:val="003F0B52"/>
    <w:rsid w:val="003F1332"/>
    <w:rsid w:val="003F1397"/>
    <w:rsid w:val="003F147F"/>
    <w:rsid w:val="003F155C"/>
    <w:rsid w:val="003F15C1"/>
    <w:rsid w:val="003F3015"/>
    <w:rsid w:val="003F30E1"/>
    <w:rsid w:val="003F35FD"/>
    <w:rsid w:val="003F3851"/>
    <w:rsid w:val="003F4827"/>
    <w:rsid w:val="003F4D80"/>
    <w:rsid w:val="003F6393"/>
    <w:rsid w:val="003F69C8"/>
    <w:rsid w:val="003F6C71"/>
    <w:rsid w:val="003F6D34"/>
    <w:rsid w:val="003F7E2F"/>
    <w:rsid w:val="004006C0"/>
    <w:rsid w:val="00400B4A"/>
    <w:rsid w:val="0040160B"/>
    <w:rsid w:val="004030EF"/>
    <w:rsid w:val="00404FD3"/>
    <w:rsid w:val="004055EC"/>
    <w:rsid w:val="00405E13"/>
    <w:rsid w:val="0040664F"/>
    <w:rsid w:val="00407009"/>
    <w:rsid w:val="0040738F"/>
    <w:rsid w:val="00410186"/>
    <w:rsid w:val="004113B4"/>
    <w:rsid w:val="00411C56"/>
    <w:rsid w:val="00412123"/>
    <w:rsid w:val="004121B2"/>
    <w:rsid w:val="00412EA8"/>
    <w:rsid w:val="004145BD"/>
    <w:rsid w:val="00415246"/>
    <w:rsid w:val="0041562A"/>
    <w:rsid w:val="0041568F"/>
    <w:rsid w:val="0041586D"/>
    <w:rsid w:val="00415887"/>
    <w:rsid w:val="00417C85"/>
    <w:rsid w:val="00417DA8"/>
    <w:rsid w:val="00421106"/>
    <w:rsid w:val="00421AA4"/>
    <w:rsid w:val="00421E19"/>
    <w:rsid w:val="004228A6"/>
    <w:rsid w:val="00422B41"/>
    <w:rsid w:val="0042362A"/>
    <w:rsid w:val="004237D2"/>
    <w:rsid w:val="00423A04"/>
    <w:rsid w:val="00423BF2"/>
    <w:rsid w:val="00424033"/>
    <w:rsid w:val="00425BEC"/>
    <w:rsid w:val="00426159"/>
    <w:rsid w:val="00426ACA"/>
    <w:rsid w:val="00426AE2"/>
    <w:rsid w:val="00427835"/>
    <w:rsid w:val="0043057A"/>
    <w:rsid w:val="00430C9F"/>
    <w:rsid w:val="00430FF9"/>
    <w:rsid w:val="00431180"/>
    <w:rsid w:val="004325BD"/>
    <w:rsid w:val="004326D2"/>
    <w:rsid w:val="00432A89"/>
    <w:rsid w:val="00432BEB"/>
    <w:rsid w:val="00432F91"/>
    <w:rsid w:val="00433A87"/>
    <w:rsid w:val="00433C85"/>
    <w:rsid w:val="00434584"/>
    <w:rsid w:val="0043479B"/>
    <w:rsid w:val="00434EA1"/>
    <w:rsid w:val="0043590E"/>
    <w:rsid w:val="00436621"/>
    <w:rsid w:val="00436A3C"/>
    <w:rsid w:val="004374AC"/>
    <w:rsid w:val="004374C5"/>
    <w:rsid w:val="00437A64"/>
    <w:rsid w:val="004401E1"/>
    <w:rsid w:val="00440242"/>
    <w:rsid w:val="00440FD0"/>
    <w:rsid w:val="00441296"/>
    <w:rsid w:val="004419C0"/>
    <w:rsid w:val="00441A5B"/>
    <w:rsid w:val="004432DA"/>
    <w:rsid w:val="00443AC9"/>
    <w:rsid w:val="00443B3D"/>
    <w:rsid w:val="00443BDF"/>
    <w:rsid w:val="00443F4B"/>
    <w:rsid w:val="004446C3"/>
    <w:rsid w:val="00444A1F"/>
    <w:rsid w:val="00444C76"/>
    <w:rsid w:val="00445E5F"/>
    <w:rsid w:val="004461A9"/>
    <w:rsid w:val="00446884"/>
    <w:rsid w:val="00447199"/>
    <w:rsid w:val="00450279"/>
    <w:rsid w:val="00450A3A"/>
    <w:rsid w:val="00450AAE"/>
    <w:rsid w:val="00450D22"/>
    <w:rsid w:val="00450DD8"/>
    <w:rsid w:val="00450E44"/>
    <w:rsid w:val="00451AC7"/>
    <w:rsid w:val="00452374"/>
    <w:rsid w:val="00452C04"/>
    <w:rsid w:val="00453581"/>
    <w:rsid w:val="004538C4"/>
    <w:rsid w:val="00453A4B"/>
    <w:rsid w:val="00453A84"/>
    <w:rsid w:val="004540C5"/>
    <w:rsid w:val="00454F09"/>
    <w:rsid w:val="0045523E"/>
    <w:rsid w:val="004552AA"/>
    <w:rsid w:val="0045539B"/>
    <w:rsid w:val="004555A9"/>
    <w:rsid w:val="00455663"/>
    <w:rsid w:val="0045634B"/>
    <w:rsid w:val="00456468"/>
    <w:rsid w:val="00456BD1"/>
    <w:rsid w:val="00456CD8"/>
    <w:rsid w:val="004573ED"/>
    <w:rsid w:val="004603F5"/>
    <w:rsid w:val="004606CE"/>
    <w:rsid w:val="00460A06"/>
    <w:rsid w:val="00460EDF"/>
    <w:rsid w:val="004611C6"/>
    <w:rsid w:val="00461EB7"/>
    <w:rsid w:val="00462891"/>
    <w:rsid w:val="004648F9"/>
    <w:rsid w:val="00464CBD"/>
    <w:rsid w:val="004657FA"/>
    <w:rsid w:val="0046656E"/>
    <w:rsid w:val="00466927"/>
    <w:rsid w:val="004669B2"/>
    <w:rsid w:val="004671BF"/>
    <w:rsid w:val="004673C9"/>
    <w:rsid w:val="004702AD"/>
    <w:rsid w:val="004704D2"/>
    <w:rsid w:val="00470BF6"/>
    <w:rsid w:val="00471616"/>
    <w:rsid w:val="00471AFA"/>
    <w:rsid w:val="00472C0F"/>
    <w:rsid w:val="00473049"/>
    <w:rsid w:val="004730C4"/>
    <w:rsid w:val="00473AA4"/>
    <w:rsid w:val="00474ADA"/>
    <w:rsid w:val="00474B7E"/>
    <w:rsid w:val="00474FF8"/>
    <w:rsid w:val="00475278"/>
    <w:rsid w:val="00475D4B"/>
    <w:rsid w:val="00476F94"/>
    <w:rsid w:val="00477126"/>
    <w:rsid w:val="0047720F"/>
    <w:rsid w:val="004772D2"/>
    <w:rsid w:val="00477887"/>
    <w:rsid w:val="00477D34"/>
    <w:rsid w:val="00477FC8"/>
    <w:rsid w:val="00480DDC"/>
    <w:rsid w:val="00480F2F"/>
    <w:rsid w:val="00481138"/>
    <w:rsid w:val="00481A0B"/>
    <w:rsid w:val="00481DD6"/>
    <w:rsid w:val="00482825"/>
    <w:rsid w:val="004828EF"/>
    <w:rsid w:val="004836CC"/>
    <w:rsid w:val="00483F1C"/>
    <w:rsid w:val="004849BA"/>
    <w:rsid w:val="00485693"/>
    <w:rsid w:val="004859DF"/>
    <w:rsid w:val="00485A44"/>
    <w:rsid w:val="004865AE"/>
    <w:rsid w:val="00486715"/>
    <w:rsid w:val="004868D7"/>
    <w:rsid w:val="00486CC4"/>
    <w:rsid w:val="00487268"/>
    <w:rsid w:val="004876C1"/>
    <w:rsid w:val="00487BEA"/>
    <w:rsid w:val="004907DD"/>
    <w:rsid w:val="00490B69"/>
    <w:rsid w:val="004917EF"/>
    <w:rsid w:val="00491C7D"/>
    <w:rsid w:val="00491D0D"/>
    <w:rsid w:val="00493381"/>
    <w:rsid w:val="004944EC"/>
    <w:rsid w:val="00494C61"/>
    <w:rsid w:val="00494DC8"/>
    <w:rsid w:val="004951A3"/>
    <w:rsid w:val="00495391"/>
    <w:rsid w:val="00495C1B"/>
    <w:rsid w:val="00495E4A"/>
    <w:rsid w:val="00496AF6"/>
    <w:rsid w:val="00496BE6"/>
    <w:rsid w:val="0049794E"/>
    <w:rsid w:val="00497A88"/>
    <w:rsid w:val="00497D8A"/>
    <w:rsid w:val="004A00A1"/>
    <w:rsid w:val="004A098F"/>
    <w:rsid w:val="004A1940"/>
    <w:rsid w:val="004A19E1"/>
    <w:rsid w:val="004A27C8"/>
    <w:rsid w:val="004A2E0D"/>
    <w:rsid w:val="004A3213"/>
    <w:rsid w:val="004A3882"/>
    <w:rsid w:val="004A3C07"/>
    <w:rsid w:val="004A3C0E"/>
    <w:rsid w:val="004A45D2"/>
    <w:rsid w:val="004A4893"/>
    <w:rsid w:val="004A4D8C"/>
    <w:rsid w:val="004A4E6F"/>
    <w:rsid w:val="004A53C0"/>
    <w:rsid w:val="004A6027"/>
    <w:rsid w:val="004A6928"/>
    <w:rsid w:val="004A7509"/>
    <w:rsid w:val="004B0058"/>
    <w:rsid w:val="004B018E"/>
    <w:rsid w:val="004B0F6A"/>
    <w:rsid w:val="004B1DDB"/>
    <w:rsid w:val="004B40AC"/>
    <w:rsid w:val="004B4B27"/>
    <w:rsid w:val="004B4ED4"/>
    <w:rsid w:val="004B5277"/>
    <w:rsid w:val="004B53AF"/>
    <w:rsid w:val="004B57CD"/>
    <w:rsid w:val="004B5857"/>
    <w:rsid w:val="004B5B24"/>
    <w:rsid w:val="004B6DED"/>
    <w:rsid w:val="004B6FA0"/>
    <w:rsid w:val="004B7077"/>
    <w:rsid w:val="004C1CE5"/>
    <w:rsid w:val="004C2B69"/>
    <w:rsid w:val="004C3E5B"/>
    <w:rsid w:val="004C4DE6"/>
    <w:rsid w:val="004C5497"/>
    <w:rsid w:val="004C5CFA"/>
    <w:rsid w:val="004C63AA"/>
    <w:rsid w:val="004C6690"/>
    <w:rsid w:val="004C68A6"/>
    <w:rsid w:val="004C7B48"/>
    <w:rsid w:val="004D0A20"/>
    <w:rsid w:val="004D110B"/>
    <w:rsid w:val="004D17C1"/>
    <w:rsid w:val="004D2564"/>
    <w:rsid w:val="004D26BF"/>
    <w:rsid w:val="004D3484"/>
    <w:rsid w:val="004D3567"/>
    <w:rsid w:val="004D4459"/>
    <w:rsid w:val="004D45FD"/>
    <w:rsid w:val="004D487B"/>
    <w:rsid w:val="004D4B36"/>
    <w:rsid w:val="004D54AE"/>
    <w:rsid w:val="004D5E42"/>
    <w:rsid w:val="004D651B"/>
    <w:rsid w:val="004D70BB"/>
    <w:rsid w:val="004D73EB"/>
    <w:rsid w:val="004D76D9"/>
    <w:rsid w:val="004D7D85"/>
    <w:rsid w:val="004E0362"/>
    <w:rsid w:val="004E09A3"/>
    <w:rsid w:val="004E0A06"/>
    <w:rsid w:val="004E20EF"/>
    <w:rsid w:val="004E26F0"/>
    <w:rsid w:val="004E3327"/>
    <w:rsid w:val="004E3892"/>
    <w:rsid w:val="004E4333"/>
    <w:rsid w:val="004E4E74"/>
    <w:rsid w:val="004E5A3D"/>
    <w:rsid w:val="004E6204"/>
    <w:rsid w:val="004E6ACA"/>
    <w:rsid w:val="004E6F37"/>
    <w:rsid w:val="004E7358"/>
    <w:rsid w:val="004E7370"/>
    <w:rsid w:val="004E79D6"/>
    <w:rsid w:val="004F06E9"/>
    <w:rsid w:val="004F0ED0"/>
    <w:rsid w:val="004F162B"/>
    <w:rsid w:val="004F2410"/>
    <w:rsid w:val="004F29D5"/>
    <w:rsid w:val="004F2AAC"/>
    <w:rsid w:val="004F356B"/>
    <w:rsid w:val="004F3996"/>
    <w:rsid w:val="004F3C75"/>
    <w:rsid w:val="004F3E95"/>
    <w:rsid w:val="004F4DD6"/>
    <w:rsid w:val="004F54D1"/>
    <w:rsid w:val="004F5BA8"/>
    <w:rsid w:val="004F5C37"/>
    <w:rsid w:val="004F681D"/>
    <w:rsid w:val="004F6BD6"/>
    <w:rsid w:val="004F6D29"/>
    <w:rsid w:val="004F7262"/>
    <w:rsid w:val="004F7954"/>
    <w:rsid w:val="00500B33"/>
    <w:rsid w:val="00500EE9"/>
    <w:rsid w:val="00501902"/>
    <w:rsid w:val="00501921"/>
    <w:rsid w:val="00501CBE"/>
    <w:rsid w:val="00503996"/>
    <w:rsid w:val="00504AC6"/>
    <w:rsid w:val="0050528C"/>
    <w:rsid w:val="00506CB5"/>
    <w:rsid w:val="00506D63"/>
    <w:rsid w:val="0050727E"/>
    <w:rsid w:val="00510F35"/>
    <w:rsid w:val="00511186"/>
    <w:rsid w:val="00511728"/>
    <w:rsid w:val="00511988"/>
    <w:rsid w:val="00512042"/>
    <w:rsid w:val="00512416"/>
    <w:rsid w:val="0051278F"/>
    <w:rsid w:val="00512EED"/>
    <w:rsid w:val="00513168"/>
    <w:rsid w:val="00513EB4"/>
    <w:rsid w:val="00514354"/>
    <w:rsid w:val="00516C1B"/>
    <w:rsid w:val="00516D57"/>
    <w:rsid w:val="00516F7D"/>
    <w:rsid w:val="005202CB"/>
    <w:rsid w:val="00520725"/>
    <w:rsid w:val="0052094F"/>
    <w:rsid w:val="00520EAA"/>
    <w:rsid w:val="00520F16"/>
    <w:rsid w:val="00521113"/>
    <w:rsid w:val="00521470"/>
    <w:rsid w:val="0052205E"/>
    <w:rsid w:val="005233A3"/>
    <w:rsid w:val="00523784"/>
    <w:rsid w:val="00523BF2"/>
    <w:rsid w:val="00524F24"/>
    <w:rsid w:val="00525307"/>
    <w:rsid w:val="00525BAD"/>
    <w:rsid w:val="005265E4"/>
    <w:rsid w:val="00526861"/>
    <w:rsid w:val="00526922"/>
    <w:rsid w:val="00527354"/>
    <w:rsid w:val="00527CC2"/>
    <w:rsid w:val="005304D0"/>
    <w:rsid w:val="005307D1"/>
    <w:rsid w:val="005307D6"/>
    <w:rsid w:val="00531F44"/>
    <w:rsid w:val="00532030"/>
    <w:rsid w:val="00532590"/>
    <w:rsid w:val="00532C36"/>
    <w:rsid w:val="00532CA4"/>
    <w:rsid w:val="00532F83"/>
    <w:rsid w:val="00532FC2"/>
    <w:rsid w:val="00533E0C"/>
    <w:rsid w:val="00533FDC"/>
    <w:rsid w:val="005344F5"/>
    <w:rsid w:val="005347B4"/>
    <w:rsid w:val="00534C9A"/>
    <w:rsid w:val="0053538C"/>
    <w:rsid w:val="005364F5"/>
    <w:rsid w:val="00536500"/>
    <w:rsid w:val="005369EC"/>
    <w:rsid w:val="00537975"/>
    <w:rsid w:val="00540CAC"/>
    <w:rsid w:val="00540EAB"/>
    <w:rsid w:val="00540FCD"/>
    <w:rsid w:val="00541260"/>
    <w:rsid w:val="00542B57"/>
    <w:rsid w:val="005435E9"/>
    <w:rsid w:val="00543890"/>
    <w:rsid w:val="005446B0"/>
    <w:rsid w:val="005447C0"/>
    <w:rsid w:val="00544C6D"/>
    <w:rsid w:val="005452E7"/>
    <w:rsid w:val="00546D24"/>
    <w:rsid w:val="00546FC2"/>
    <w:rsid w:val="00547A67"/>
    <w:rsid w:val="00547A75"/>
    <w:rsid w:val="005520DC"/>
    <w:rsid w:val="00552A16"/>
    <w:rsid w:val="00553438"/>
    <w:rsid w:val="00553439"/>
    <w:rsid w:val="005539C9"/>
    <w:rsid w:val="00553DD1"/>
    <w:rsid w:val="0055418F"/>
    <w:rsid w:val="00554486"/>
    <w:rsid w:val="00555FD8"/>
    <w:rsid w:val="005560E8"/>
    <w:rsid w:val="00556D62"/>
    <w:rsid w:val="0055723D"/>
    <w:rsid w:val="00560E48"/>
    <w:rsid w:val="00561094"/>
    <w:rsid w:val="005612C8"/>
    <w:rsid w:val="005623EC"/>
    <w:rsid w:val="00562B27"/>
    <w:rsid w:val="00563038"/>
    <w:rsid w:val="0056362D"/>
    <w:rsid w:val="00563C6F"/>
    <w:rsid w:val="00563CA6"/>
    <w:rsid w:val="00563D1F"/>
    <w:rsid w:val="005645C4"/>
    <w:rsid w:val="00564DB3"/>
    <w:rsid w:val="00566126"/>
    <w:rsid w:val="0056654B"/>
    <w:rsid w:val="00567218"/>
    <w:rsid w:val="00570744"/>
    <w:rsid w:val="0057159F"/>
    <w:rsid w:val="0057184E"/>
    <w:rsid w:val="00571AE7"/>
    <w:rsid w:val="00571C6B"/>
    <w:rsid w:val="00572A31"/>
    <w:rsid w:val="00573088"/>
    <w:rsid w:val="005738D3"/>
    <w:rsid w:val="00574D27"/>
    <w:rsid w:val="00574E42"/>
    <w:rsid w:val="0057520C"/>
    <w:rsid w:val="0057598C"/>
    <w:rsid w:val="00576964"/>
    <w:rsid w:val="00577509"/>
    <w:rsid w:val="0057761B"/>
    <w:rsid w:val="00580408"/>
    <w:rsid w:val="005830FE"/>
    <w:rsid w:val="00584541"/>
    <w:rsid w:val="005848B7"/>
    <w:rsid w:val="00584AF0"/>
    <w:rsid w:val="00584CAE"/>
    <w:rsid w:val="00585132"/>
    <w:rsid w:val="0058590D"/>
    <w:rsid w:val="00585A63"/>
    <w:rsid w:val="005863DB"/>
    <w:rsid w:val="00586603"/>
    <w:rsid w:val="00586DA7"/>
    <w:rsid w:val="005911DC"/>
    <w:rsid w:val="00591750"/>
    <w:rsid w:val="0059185F"/>
    <w:rsid w:val="00591F5D"/>
    <w:rsid w:val="005934FB"/>
    <w:rsid w:val="00593748"/>
    <w:rsid w:val="00594324"/>
    <w:rsid w:val="0059512A"/>
    <w:rsid w:val="005957E9"/>
    <w:rsid w:val="00595866"/>
    <w:rsid w:val="00595D6F"/>
    <w:rsid w:val="00595E02"/>
    <w:rsid w:val="0059632C"/>
    <w:rsid w:val="005968DC"/>
    <w:rsid w:val="00596A37"/>
    <w:rsid w:val="00596A47"/>
    <w:rsid w:val="00596D69"/>
    <w:rsid w:val="00596DEC"/>
    <w:rsid w:val="00597F52"/>
    <w:rsid w:val="005A0AED"/>
    <w:rsid w:val="005A0F86"/>
    <w:rsid w:val="005A2220"/>
    <w:rsid w:val="005A24BA"/>
    <w:rsid w:val="005A39BF"/>
    <w:rsid w:val="005A3B2F"/>
    <w:rsid w:val="005A3D3F"/>
    <w:rsid w:val="005A4010"/>
    <w:rsid w:val="005A45E3"/>
    <w:rsid w:val="005A4D72"/>
    <w:rsid w:val="005A4FCC"/>
    <w:rsid w:val="005A62C1"/>
    <w:rsid w:val="005A6395"/>
    <w:rsid w:val="005A68CE"/>
    <w:rsid w:val="005A6AB7"/>
    <w:rsid w:val="005A6E84"/>
    <w:rsid w:val="005A7B2C"/>
    <w:rsid w:val="005B050F"/>
    <w:rsid w:val="005B13A1"/>
    <w:rsid w:val="005B1B0D"/>
    <w:rsid w:val="005B28F0"/>
    <w:rsid w:val="005B2B00"/>
    <w:rsid w:val="005B2DD2"/>
    <w:rsid w:val="005B34B9"/>
    <w:rsid w:val="005B3CED"/>
    <w:rsid w:val="005B52B8"/>
    <w:rsid w:val="005B6133"/>
    <w:rsid w:val="005B778E"/>
    <w:rsid w:val="005C25E8"/>
    <w:rsid w:val="005C3114"/>
    <w:rsid w:val="005C3D93"/>
    <w:rsid w:val="005C4799"/>
    <w:rsid w:val="005C597C"/>
    <w:rsid w:val="005C598E"/>
    <w:rsid w:val="005C729E"/>
    <w:rsid w:val="005C7500"/>
    <w:rsid w:val="005C77EA"/>
    <w:rsid w:val="005C7B00"/>
    <w:rsid w:val="005D027A"/>
    <w:rsid w:val="005D161A"/>
    <w:rsid w:val="005D1868"/>
    <w:rsid w:val="005D18B3"/>
    <w:rsid w:val="005D1D91"/>
    <w:rsid w:val="005D1F2C"/>
    <w:rsid w:val="005D2139"/>
    <w:rsid w:val="005D2572"/>
    <w:rsid w:val="005D2A12"/>
    <w:rsid w:val="005D2E4F"/>
    <w:rsid w:val="005D35EE"/>
    <w:rsid w:val="005D37B6"/>
    <w:rsid w:val="005D4CAE"/>
    <w:rsid w:val="005D4E2E"/>
    <w:rsid w:val="005D51AA"/>
    <w:rsid w:val="005D5A08"/>
    <w:rsid w:val="005D631C"/>
    <w:rsid w:val="005D65B8"/>
    <w:rsid w:val="005E04BC"/>
    <w:rsid w:val="005E09B6"/>
    <w:rsid w:val="005E0EC3"/>
    <w:rsid w:val="005E20B5"/>
    <w:rsid w:val="005E2CD5"/>
    <w:rsid w:val="005E4ADE"/>
    <w:rsid w:val="005E50F6"/>
    <w:rsid w:val="005E622F"/>
    <w:rsid w:val="005E6362"/>
    <w:rsid w:val="005E6E88"/>
    <w:rsid w:val="005E77FB"/>
    <w:rsid w:val="005F1DC9"/>
    <w:rsid w:val="005F2790"/>
    <w:rsid w:val="005F2C0F"/>
    <w:rsid w:val="005F3B58"/>
    <w:rsid w:val="005F4273"/>
    <w:rsid w:val="005F4AD2"/>
    <w:rsid w:val="005F516A"/>
    <w:rsid w:val="005F5672"/>
    <w:rsid w:val="005F606D"/>
    <w:rsid w:val="005F689E"/>
    <w:rsid w:val="005F68BE"/>
    <w:rsid w:val="005F6A11"/>
    <w:rsid w:val="005F6B0A"/>
    <w:rsid w:val="0060026D"/>
    <w:rsid w:val="0060135D"/>
    <w:rsid w:val="0060156C"/>
    <w:rsid w:val="00602F37"/>
    <w:rsid w:val="006035CA"/>
    <w:rsid w:val="006045C3"/>
    <w:rsid w:val="00604769"/>
    <w:rsid w:val="00605E36"/>
    <w:rsid w:val="006064A1"/>
    <w:rsid w:val="006065D5"/>
    <w:rsid w:val="00607A34"/>
    <w:rsid w:val="00607FCA"/>
    <w:rsid w:val="00607FDC"/>
    <w:rsid w:val="00611660"/>
    <w:rsid w:val="00611FF3"/>
    <w:rsid w:val="00612274"/>
    <w:rsid w:val="00612D0B"/>
    <w:rsid w:val="00613039"/>
    <w:rsid w:val="00615B05"/>
    <w:rsid w:val="006165BB"/>
    <w:rsid w:val="00621506"/>
    <w:rsid w:val="006227DD"/>
    <w:rsid w:val="0062387C"/>
    <w:rsid w:val="006238F2"/>
    <w:rsid w:val="00624F35"/>
    <w:rsid w:val="00626CBC"/>
    <w:rsid w:val="00626F92"/>
    <w:rsid w:val="006278C7"/>
    <w:rsid w:val="00627916"/>
    <w:rsid w:val="00627AB6"/>
    <w:rsid w:val="00631AE3"/>
    <w:rsid w:val="006325C2"/>
    <w:rsid w:val="006325DF"/>
    <w:rsid w:val="0063284E"/>
    <w:rsid w:val="00632917"/>
    <w:rsid w:val="00632AE4"/>
    <w:rsid w:val="00632D0E"/>
    <w:rsid w:val="00632E43"/>
    <w:rsid w:val="006341A0"/>
    <w:rsid w:val="0063449C"/>
    <w:rsid w:val="006344A9"/>
    <w:rsid w:val="00634982"/>
    <w:rsid w:val="006353FB"/>
    <w:rsid w:val="0063542F"/>
    <w:rsid w:val="0063555C"/>
    <w:rsid w:val="00636F18"/>
    <w:rsid w:val="00640B27"/>
    <w:rsid w:val="006416D2"/>
    <w:rsid w:val="00641D80"/>
    <w:rsid w:val="00641DBB"/>
    <w:rsid w:val="00642B72"/>
    <w:rsid w:val="00642CD2"/>
    <w:rsid w:val="0064369E"/>
    <w:rsid w:val="00643CEF"/>
    <w:rsid w:val="00643D31"/>
    <w:rsid w:val="00643E14"/>
    <w:rsid w:val="00644109"/>
    <w:rsid w:val="006447C6"/>
    <w:rsid w:val="00644AA9"/>
    <w:rsid w:val="00644C42"/>
    <w:rsid w:val="00644C43"/>
    <w:rsid w:val="00645218"/>
    <w:rsid w:val="00645F99"/>
    <w:rsid w:val="00646768"/>
    <w:rsid w:val="00647085"/>
    <w:rsid w:val="006471BB"/>
    <w:rsid w:val="006473D3"/>
    <w:rsid w:val="00650050"/>
    <w:rsid w:val="006501FE"/>
    <w:rsid w:val="006512C2"/>
    <w:rsid w:val="00651986"/>
    <w:rsid w:val="00651ABF"/>
    <w:rsid w:val="0065236C"/>
    <w:rsid w:val="0065368F"/>
    <w:rsid w:val="00654A52"/>
    <w:rsid w:val="00654E43"/>
    <w:rsid w:val="00654FEB"/>
    <w:rsid w:val="00655122"/>
    <w:rsid w:val="006553DB"/>
    <w:rsid w:val="0065540B"/>
    <w:rsid w:val="00655F89"/>
    <w:rsid w:val="006561C7"/>
    <w:rsid w:val="006561FE"/>
    <w:rsid w:val="006564E6"/>
    <w:rsid w:val="00656CF2"/>
    <w:rsid w:val="00657247"/>
    <w:rsid w:val="006573BD"/>
    <w:rsid w:val="0065783F"/>
    <w:rsid w:val="0066064A"/>
    <w:rsid w:val="006611BE"/>
    <w:rsid w:val="0066164E"/>
    <w:rsid w:val="00663103"/>
    <w:rsid w:val="00663A08"/>
    <w:rsid w:val="00664359"/>
    <w:rsid w:val="00664B92"/>
    <w:rsid w:val="00665474"/>
    <w:rsid w:val="00665EC9"/>
    <w:rsid w:val="00666C0F"/>
    <w:rsid w:val="0066740B"/>
    <w:rsid w:val="00670290"/>
    <w:rsid w:val="00670D3B"/>
    <w:rsid w:val="00671418"/>
    <w:rsid w:val="00671A23"/>
    <w:rsid w:val="00672797"/>
    <w:rsid w:val="0067288B"/>
    <w:rsid w:val="006730DA"/>
    <w:rsid w:val="006733C7"/>
    <w:rsid w:val="00673A26"/>
    <w:rsid w:val="00673DA2"/>
    <w:rsid w:val="006747D1"/>
    <w:rsid w:val="006747F0"/>
    <w:rsid w:val="006763FB"/>
    <w:rsid w:val="00676468"/>
    <w:rsid w:val="0067788F"/>
    <w:rsid w:val="00677CB0"/>
    <w:rsid w:val="00680477"/>
    <w:rsid w:val="00680882"/>
    <w:rsid w:val="006809BE"/>
    <w:rsid w:val="00680B87"/>
    <w:rsid w:val="00681387"/>
    <w:rsid w:val="00681E39"/>
    <w:rsid w:val="00683FB1"/>
    <w:rsid w:val="00685B86"/>
    <w:rsid w:val="00685DF6"/>
    <w:rsid w:val="006862C2"/>
    <w:rsid w:val="00687103"/>
    <w:rsid w:val="0068714F"/>
    <w:rsid w:val="006872F1"/>
    <w:rsid w:val="00687671"/>
    <w:rsid w:val="00687919"/>
    <w:rsid w:val="00687E64"/>
    <w:rsid w:val="00687FAF"/>
    <w:rsid w:val="006900F8"/>
    <w:rsid w:val="00690128"/>
    <w:rsid w:val="0069094A"/>
    <w:rsid w:val="00690969"/>
    <w:rsid w:val="00690A0F"/>
    <w:rsid w:val="00690DDF"/>
    <w:rsid w:val="00690F98"/>
    <w:rsid w:val="006913BA"/>
    <w:rsid w:val="0069185B"/>
    <w:rsid w:val="006920F0"/>
    <w:rsid w:val="006923BD"/>
    <w:rsid w:val="00692A37"/>
    <w:rsid w:val="00693BD6"/>
    <w:rsid w:val="00693C75"/>
    <w:rsid w:val="00694B75"/>
    <w:rsid w:val="00694FAA"/>
    <w:rsid w:val="006952AD"/>
    <w:rsid w:val="00695DF2"/>
    <w:rsid w:val="006968D4"/>
    <w:rsid w:val="00697398"/>
    <w:rsid w:val="0069740F"/>
    <w:rsid w:val="00697933"/>
    <w:rsid w:val="006A0778"/>
    <w:rsid w:val="006A1567"/>
    <w:rsid w:val="006A1CA0"/>
    <w:rsid w:val="006A2163"/>
    <w:rsid w:val="006A27F2"/>
    <w:rsid w:val="006A2D75"/>
    <w:rsid w:val="006A2FFD"/>
    <w:rsid w:val="006A3A4C"/>
    <w:rsid w:val="006A4093"/>
    <w:rsid w:val="006A41FD"/>
    <w:rsid w:val="006A5499"/>
    <w:rsid w:val="006A5820"/>
    <w:rsid w:val="006A58BE"/>
    <w:rsid w:val="006A5F98"/>
    <w:rsid w:val="006A661F"/>
    <w:rsid w:val="006A6B86"/>
    <w:rsid w:val="006A6CD6"/>
    <w:rsid w:val="006A7191"/>
    <w:rsid w:val="006A7414"/>
    <w:rsid w:val="006A74DA"/>
    <w:rsid w:val="006A7AC0"/>
    <w:rsid w:val="006B0285"/>
    <w:rsid w:val="006B1D66"/>
    <w:rsid w:val="006B2294"/>
    <w:rsid w:val="006B2503"/>
    <w:rsid w:val="006B3313"/>
    <w:rsid w:val="006B38D2"/>
    <w:rsid w:val="006B3B0E"/>
    <w:rsid w:val="006B53B9"/>
    <w:rsid w:val="006B6645"/>
    <w:rsid w:val="006B6D37"/>
    <w:rsid w:val="006C006B"/>
    <w:rsid w:val="006C04E1"/>
    <w:rsid w:val="006C0A3A"/>
    <w:rsid w:val="006C0FAD"/>
    <w:rsid w:val="006C1032"/>
    <w:rsid w:val="006C12DA"/>
    <w:rsid w:val="006C181C"/>
    <w:rsid w:val="006C2FA1"/>
    <w:rsid w:val="006C50F4"/>
    <w:rsid w:val="006C51E9"/>
    <w:rsid w:val="006C53FE"/>
    <w:rsid w:val="006C5C74"/>
    <w:rsid w:val="006C65D6"/>
    <w:rsid w:val="006C6694"/>
    <w:rsid w:val="006C73B3"/>
    <w:rsid w:val="006C73E8"/>
    <w:rsid w:val="006D0A7C"/>
    <w:rsid w:val="006D0BFB"/>
    <w:rsid w:val="006D19F8"/>
    <w:rsid w:val="006D1D46"/>
    <w:rsid w:val="006D242E"/>
    <w:rsid w:val="006D25DA"/>
    <w:rsid w:val="006D28AB"/>
    <w:rsid w:val="006D2F83"/>
    <w:rsid w:val="006D3E6A"/>
    <w:rsid w:val="006D4635"/>
    <w:rsid w:val="006D46CC"/>
    <w:rsid w:val="006D46F0"/>
    <w:rsid w:val="006D476D"/>
    <w:rsid w:val="006D4A3D"/>
    <w:rsid w:val="006D4C7D"/>
    <w:rsid w:val="006D508D"/>
    <w:rsid w:val="006D5793"/>
    <w:rsid w:val="006D7369"/>
    <w:rsid w:val="006D7844"/>
    <w:rsid w:val="006D7F6A"/>
    <w:rsid w:val="006E0E70"/>
    <w:rsid w:val="006E15BA"/>
    <w:rsid w:val="006E2A4B"/>
    <w:rsid w:val="006E2DD3"/>
    <w:rsid w:val="006E3034"/>
    <w:rsid w:val="006E41B7"/>
    <w:rsid w:val="006E41DA"/>
    <w:rsid w:val="006E4FFA"/>
    <w:rsid w:val="006E5831"/>
    <w:rsid w:val="006E6EC3"/>
    <w:rsid w:val="006E72B7"/>
    <w:rsid w:val="006E7580"/>
    <w:rsid w:val="006E79E9"/>
    <w:rsid w:val="006E7E6A"/>
    <w:rsid w:val="006ED4C5"/>
    <w:rsid w:val="006F2765"/>
    <w:rsid w:val="006F32FA"/>
    <w:rsid w:val="006F3754"/>
    <w:rsid w:val="006F3783"/>
    <w:rsid w:val="006F3963"/>
    <w:rsid w:val="006F3ACD"/>
    <w:rsid w:val="006F48D1"/>
    <w:rsid w:val="006F4DD8"/>
    <w:rsid w:val="006F5140"/>
    <w:rsid w:val="006F5F01"/>
    <w:rsid w:val="006F6FA1"/>
    <w:rsid w:val="006F7DD3"/>
    <w:rsid w:val="006F7F2A"/>
    <w:rsid w:val="007011A6"/>
    <w:rsid w:val="0070128F"/>
    <w:rsid w:val="007012E6"/>
    <w:rsid w:val="007015AD"/>
    <w:rsid w:val="007020DD"/>
    <w:rsid w:val="007031C2"/>
    <w:rsid w:val="0070361E"/>
    <w:rsid w:val="00704146"/>
    <w:rsid w:val="0070546B"/>
    <w:rsid w:val="00705931"/>
    <w:rsid w:val="00707A44"/>
    <w:rsid w:val="00707A4B"/>
    <w:rsid w:val="007107CD"/>
    <w:rsid w:val="007116C3"/>
    <w:rsid w:val="00711F07"/>
    <w:rsid w:val="00712957"/>
    <w:rsid w:val="00712DD1"/>
    <w:rsid w:val="00713180"/>
    <w:rsid w:val="007138D3"/>
    <w:rsid w:val="00713DE9"/>
    <w:rsid w:val="0071414C"/>
    <w:rsid w:val="00714BD5"/>
    <w:rsid w:val="0071521A"/>
    <w:rsid w:val="0071548E"/>
    <w:rsid w:val="00715980"/>
    <w:rsid w:val="00715CB9"/>
    <w:rsid w:val="00716569"/>
    <w:rsid w:val="00716887"/>
    <w:rsid w:val="00720D16"/>
    <w:rsid w:val="00720FC4"/>
    <w:rsid w:val="00721015"/>
    <w:rsid w:val="0072129B"/>
    <w:rsid w:val="00721A28"/>
    <w:rsid w:val="00721DED"/>
    <w:rsid w:val="00721E05"/>
    <w:rsid w:val="007222AC"/>
    <w:rsid w:val="00722580"/>
    <w:rsid w:val="007228A3"/>
    <w:rsid w:val="00722CC0"/>
    <w:rsid w:val="00723058"/>
    <w:rsid w:val="00725012"/>
    <w:rsid w:val="00725B4E"/>
    <w:rsid w:val="007264C2"/>
    <w:rsid w:val="00726902"/>
    <w:rsid w:val="0072695E"/>
    <w:rsid w:val="00726B81"/>
    <w:rsid w:val="00730222"/>
    <w:rsid w:val="0073037A"/>
    <w:rsid w:val="00730601"/>
    <w:rsid w:val="00730B4E"/>
    <w:rsid w:val="00731665"/>
    <w:rsid w:val="00731CCE"/>
    <w:rsid w:val="0073203C"/>
    <w:rsid w:val="00732276"/>
    <w:rsid w:val="007322B7"/>
    <w:rsid w:val="007326DA"/>
    <w:rsid w:val="007327B4"/>
    <w:rsid w:val="00732E8C"/>
    <w:rsid w:val="00733965"/>
    <w:rsid w:val="00733D5C"/>
    <w:rsid w:val="00735479"/>
    <w:rsid w:val="0073665C"/>
    <w:rsid w:val="00736904"/>
    <w:rsid w:val="0073755A"/>
    <w:rsid w:val="00741168"/>
    <w:rsid w:val="007418BB"/>
    <w:rsid w:val="007425B2"/>
    <w:rsid w:val="007446FE"/>
    <w:rsid w:val="007447F1"/>
    <w:rsid w:val="00744A1F"/>
    <w:rsid w:val="00744B96"/>
    <w:rsid w:val="0074566D"/>
    <w:rsid w:val="00745841"/>
    <w:rsid w:val="007468B0"/>
    <w:rsid w:val="00746E72"/>
    <w:rsid w:val="007477FE"/>
    <w:rsid w:val="007506A4"/>
    <w:rsid w:val="00750829"/>
    <w:rsid w:val="00750AE1"/>
    <w:rsid w:val="007515D0"/>
    <w:rsid w:val="00751AA9"/>
    <w:rsid w:val="007524F3"/>
    <w:rsid w:val="007525DD"/>
    <w:rsid w:val="00753071"/>
    <w:rsid w:val="0075325C"/>
    <w:rsid w:val="0075327D"/>
    <w:rsid w:val="00754B19"/>
    <w:rsid w:val="00756084"/>
    <w:rsid w:val="00756928"/>
    <w:rsid w:val="00756C72"/>
    <w:rsid w:val="007573C1"/>
    <w:rsid w:val="00760870"/>
    <w:rsid w:val="00760C8D"/>
    <w:rsid w:val="007611B4"/>
    <w:rsid w:val="007613B0"/>
    <w:rsid w:val="007616C9"/>
    <w:rsid w:val="00761A7E"/>
    <w:rsid w:val="0076216E"/>
    <w:rsid w:val="007624B6"/>
    <w:rsid w:val="0076324F"/>
    <w:rsid w:val="0076480F"/>
    <w:rsid w:val="00764F55"/>
    <w:rsid w:val="007652F2"/>
    <w:rsid w:val="00765EC5"/>
    <w:rsid w:val="0076648A"/>
    <w:rsid w:val="007674FA"/>
    <w:rsid w:val="007679FA"/>
    <w:rsid w:val="00767CD5"/>
    <w:rsid w:val="00770C28"/>
    <w:rsid w:val="00770E80"/>
    <w:rsid w:val="007710DD"/>
    <w:rsid w:val="0077178A"/>
    <w:rsid w:val="007721AD"/>
    <w:rsid w:val="007725C7"/>
    <w:rsid w:val="007743D4"/>
    <w:rsid w:val="0077661A"/>
    <w:rsid w:val="00776A71"/>
    <w:rsid w:val="00776E9C"/>
    <w:rsid w:val="00777938"/>
    <w:rsid w:val="00777F88"/>
    <w:rsid w:val="00780729"/>
    <w:rsid w:val="00781511"/>
    <w:rsid w:val="00781BC3"/>
    <w:rsid w:val="00782D09"/>
    <w:rsid w:val="00783D0A"/>
    <w:rsid w:val="00784299"/>
    <w:rsid w:val="0078475F"/>
    <w:rsid w:val="007855DC"/>
    <w:rsid w:val="007865F9"/>
    <w:rsid w:val="00786DA6"/>
    <w:rsid w:val="007906C2"/>
    <w:rsid w:val="00790DE4"/>
    <w:rsid w:val="00791821"/>
    <w:rsid w:val="00791AEE"/>
    <w:rsid w:val="007925A9"/>
    <w:rsid w:val="00792725"/>
    <w:rsid w:val="0079272B"/>
    <w:rsid w:val="00792A06"/>
    <w:rsid w:val="00793AE0"/>
    <w:rsid w:val="00795CE0"/>
    <w:rsid w:val="0079602A"/>
    <w:rsid w:val="007971F7"/>
    <w:rsid w:val="007975A1"/>
    <w:rsid w:val="00797626"/>
    <w:rsid w:val="007A01B3"/>
    <w:rsid w:val="007A3161"/>
    <w:rsid w:val="007A32B8"/>
    <w:rsid w:val="007A3710"/>
    <w:rsid w:val="007A3962"/>
    <w:rsid w:val="007A41E5"/>
    <w:rsid w:val="007A4B32"/>
    <w:rsid w:val="007A6BF9"/>
    <w:rsid w:val="007A6E12"/>
    <w:rsid w:val="007A6E74"/>
    <w:rsid w:val="007A71C7"/>
    <w:rsid w:val="007A788A"/>
    <w:rsid w:val="007B00AC"/>
    <w:rsid w:val="007B078C"/>
    <w:rsid w:val="007B117B"/>
    <w:rsid w:val="007B164B"/>
    <w:rsid w:val="007B2C7C"/>
    <w:rsid w:val="007B31D5"/>
    <w:rsid w:val="007B3248"/>
    <w:rsid w:val="007B3816"/>
    <w:rsid w:val="007B3BF4"/>
    <w:rsid w:val="007B3D29"/>
    <w:rsid w:val="007B44D2"/>
    <w:rsid w:val="007B51B4"/>
    <w:rsid w:val="007B538F"/>
    <w:rsid w:val="007B5820"/>
    <w:rsid w:val="007B5CB2"/>
    <w:rsid w:val="007B6290"/>
    <w:rsid w:val="007B6769"/>
    <w:rsid w:val="007B6BB2"/>
    <w:rsid w:val="007B6C5C"/>
    <w:rsid w:val="007B6CFE"/>
    <w:rsid w:val="007B7A01"/>
    <w:rsid w:val="007B7F02"/>
    <w:rsid w:val="007B7FBD"/>
    <w:rsid w:val="007C0694"/>
    <w:rsid w:val="007C0C6D"/>
    <w:rsid w:val="007C0CAB"/>
    <w:rsid w:val="007C0EA7"/>
    <w:rsid w:val="007C2AA5"/>
    <w:rsid w:val="007C393A"/>
    <w:rsid w:val="007C406B"/>
    <w:rsid w:val="007C407B"/>
    <w:rsid w:val="007C414E"/>
    <w:rsid w:val="007C4228"/>
    <w:rsid w:val="007C510E"/>
    <w:rsid w:val="007C5770"/>
    <w:rsid w:val="007C666C"/>
    <w:rsid w:val="007C72A9"/>
    <w:rsid w:val="007C7C60"/>
    <w:rsid w:val="007D025D"/>
    <w:rsid w:val="007D06B0"/>
    <w:rsid w:val="007D2274"/>
    <w:rsid w:val="007D314C"/>
    <w:rsid w:val="007D3513"/>
    <w:rsid w:val="007D398E"/>
    <w:rsid w:val="007D4E38"/>
    <w:rsid w:val="007D4F04"/>
    <w:rsid w:val="007D6CB1"/>
    <w:rsid w:val="007D7220"/>
    <w:rsid w:val="007D751C"/>
    <w:rsid w:val="007E0D37"/>
    <w:rsid w:val="007E0F93"/>
    <w:rsid w:val="007E135B"/>
    <w:rsid w:val="007E1744"/>
    <w:rsid w:val="007E1E24"/>
    <w:rsid w:val="007E20FA"/>
    <w:rsid w:val="007E3180"/>
    <w:rsid w:val="007E31D6"/>
    <w:rsid w:val="007E3252"/>
    <w:rsid w:val="007E3438"/>
    <w:rsid w:val="007E37F0"/>
    <w:rsid w:val="007E3823"/>
    <w:rsid w:val="007E4F98"/>
    <w:rsid w:val="007E5285"/>
    <w:rsid w:val="007E5A77"/>
    <w:rsid w:val="007E5B3F"/>
    <w:rsid w:val="007E7654"/>
    <w:rsid w:val="007E767D"/>
    <w:rsid w:val="007E78E6"/>
    <w:rsid w:val="007E7E79"/>
    <w:rsid w:val="007E7F41"/>
    <w:rsid w:val="007E7F59"/>
    <w:rsid w:val="007F08C7"/>
    <w:rsid w:val="007F0A24"/>
    <w:rsid w:val="007F12C5"/>
    <w:rsid w:val="007F187F"/>
    <w:rsid w:val="007F1A23"/>
    <w:rsid w:val="007F2845"/>
    <w:rsid w:val="007F2C1C"/>
    <w:rsid w:val="007F2D29"/>
    <w:rsid w:val="007F2E1B"/>
    <w:rsid w:val="007F2FBC"/>
    <w:rsid w:val="007F3616"/>
    <w:rsid w:val="007F376A"/>
    <w:rsid w:val="007F3954"/>
    <w:rsid w:val="007F49E1"/>
    <w:rsid w:val="007F52B4"/>
    <w:rsid w:val="007F5309"/>
    <w:rsid w:val="007F56C7"/>
    <w:rsid w:val="007F5CBF"/>
    <w:rsid w:val="007F5E42"/>
    <w:rsid w:val="007F62A5"/>
    <w:rsid w:val="007F77A2"/>
    <w:rsid w:val="00800E4E"/>
    <w:rsid w:val="00800F22"/>
    <w:rsid w:val="008016AB"/>
    <w:rsid w:val="00802540"/>
    <w:rsid w:val="00803EE7"/>
    <w:rsid w:val="008040ED"/>
    <w:rsid w:val="00804279"/>
    <w:rsid w:val="00804763"/>
    <w:rsid w:val="00804E0C"/>
    <w:rsid w:val="00805B18"/>
    <w:rsid w:val="00805F00"/>
    <w:rsid w:val="00805F1B"/>
    <w:rsid w:val="00806FF0"/>
    <w:rsid w:val="008070BB"/>
    <w:rsid w:val="00807285"/>
    <w:rsid w:val="008101F7"/>
    <w:rsid w:val="00810305"/>
    <w:rsid w:val="00811164"/>
    <w:rsid w:val="00811267"/>
    <w:rsid w:val="008117C8"/>
    <w:rsid w:val="008122EC"/>
    <w:rsid w:val="00812390"/>
    <w:rsid w:val="00813FF8"/>
    <w:rsid w:val="00814022"/>
    <w:rsid w:val="00814851"/>
    <w:rsid w:val="00814E3B"/>
    <w:rsid w:val="00815850"/>
    <w:rsid w:val="0081601D"/>
    <w:rsid w:val="00816806"/>
    <w:rsid w:val="00817118"/>
    <w:rsid w:val="008175A7"/>
    <w:rsid w:val="00820A24"/>
    <w:rsid w:val="00820D16"/>
    <w:rsid w:val="00821092"/>
    <w:rsid w:val="0082194E"/>
    <w:rsid w:val="008219E0"/>
    <w:rsid w:val="00821B97"/>
    <w:rsid w:val="00822015"/>
    <w:rsid w:val="008221DC"/>
    <w:rsid w:val="008224AB"/>
    <w:rsid w:val="00822666"/>
    <w:rsid w:val="00822A7C"/>
    <w:rsid w:val="00822BBB"/>
    <w:rsid w:val="00823108"/>
    <w:rsid w:val="00823411"/>
    <w:rsid w:val="00823593"/>
    <w:rsid w:val="008238F3"/>
    <w:rsid w:val="00823B9D"/>
    <w:rsid w:val="00824C18"/>
    <w:rsid w:val="00824D4C"/>
    <w:rsid w:val="00825201"/>
    <w:rsid w:val="0082520D"/>
    <w:rsid w:val="00825A36"/>
    <w:rsid w:val="00826434"/>
    <w:rsid w:val="00826CC8"/>
    <w:rsid w:val="00826EE0"/>
    <w:rsid w:val="00826FD6"/>
    <w:rsid w:val="008272F8"/>
    <w:rsid w:val="0082734F"/>
    <w:rsid w:val="00827A06"/>
    <w:rsid w:val="00827C71"/>
    <w:rsid w:val="00827E81"/>
    <w:rsid w:val="0083027D"/>
    <w:rsid w:val="00830500"/>
    <w:rsid w:val="00832685"/>
    <w:rsid w:val="00832904"/>
    <w:rsid w:val="00833794"/>
    <w:rsid w:val="0083396F"/>
    <w:rsid w:val="00833C98"/>
    <w:rsid w:val="0083406A"/>
    <w:rsid w:val="008348A4"/>
    <w:rsid w:val="0083490B"/>
    <w:rsid w:val="00835DE5"/>
    <w:rsid w:val="00836074"/>
    <w:rsid w:val="00836DD3"/>
    <w:rsid w:val="008371DF"/>
    <w:rsid w:val="008371F5"/>
    <w:rsid w:val="008379F3"/>
    <w:rsid w:val="00837A83"/>
    <w:rsid w:val="008400EB"/>
    <w:rsid w:val="0084242D"/>
    <w:rsid w:val="008425E3"/>
    <w:rsid w:val="00842A1D"/>
    <w:rsid w:val="00842D2D"/>
    <w:rsid w:val="00842F0C"/>
    <w:rsid w:val="00844615"/>
    <w:rsid w:val="008447B0"/>
    <w:rsid w:val="008452C5"/>
    <w:rsid w:val="00845862"/>
    <w:rsid w:val="00845B95"/>
    <w:rsid w:val="00846602"/>
    <w:rsid w:val="00846996"/>
    <w:rsid w:val="00846C74"/>
    <w:rsid w:val="0084762A"/>
    <w:rsid w:val="00847A5A"/>
    <w:rsid w:val="00850AAB"/>
    <w:rsid w:val="008512DC"/>
    <w:rsid w:val="0085131C"/>
    <w:rsid w:val="00852613"/>
    <w:rsid w:val="0085286E"/>
    <w:rsid w:val="008532A5"/>
    <w:rsid w:val="00853CF8"/>
    <w:rsid w:val="008542BE"/>
    <w:rsid w:val="00854B07"/>
    <w:rsid w:val="00854DB9"/>
    <w:rsid w:val="00855817"/>
    <w:rsid w:val="008561F5"/>
    <w:rsid w:val="00856CF5"/>
    <w:rsid w:val="00856E11"/>
    <w:rsid w:val="00857968"/>
    <w:rsid w:val="008601BA"/>
    <w:rsid w:val="008617CC"/>
    <w:rsid w:val="00861B52"/>
    <w:rsid w:val="00862C1F"/>
    <w:rsid w:val="00862F49"/>
    <w:rsid w:val="0086361A"/>
    <w:rsid w:val="00863AFB"/>
    <w:rsid w:val="00864064"/>
    <w:rsid w:val="008654D7"/>
    <w:rsid w:val="0086568F"/>
    <w:rsid w:val="0086577C"/>
    <w:rsid w:val="00866B6F"/>
    <w:rsid w:val="00866DBB"/>
    <w:rsid w:val="00867D76"/>
    <w:rsid w:val="00870349"/>
    <w:rsid w:val="0087067C"/>
    <w:rsid w:val="00870EDF"/>
    <w:rsid w:val="0087120F"/>
    <w:rsid w:val="008724B5"/>
    <w:rsid w:val="0087282C"/>
    <w:rsid w:val="00872B43"/>
    <w:rsid w:val="008752F7"/>
    <w:rsid w:val="00875349"/>
    <w:rsid w:val="00875BDE"/>
    <w:rsid w:val="00876536"/>
    <w:rsid w:val="008776E3"/>
    <w:rsid w:val="00877AB6"/>
    <w:rsid w:val="00877DFD"/>
    <w:rsid w:val="008814B7"/>
    <w:rsid w:val="00882268"/>
    <w:rsid w:val="00882686"/>
    <w:rsid w:val="0088360F"/>
    <w:rsid w:val="0088455D"/>
    <w:rsid w:val="0088510E"/>
    <w:rsid w:val="008864DA"/>
    <w:rsid w:val="00886AB8"/>
    <w:rsid w:val="0088753D"/>
    <w:rsid w:val="00887CC0"/>
    <w:rsid w:val="008901AB"/>
    <w:rsid w:val="008909EE"/>
    <w:rsid w:val="008910EB"/>
    <w:rsid w:val="008911EA"/>
    <w:rsid w:val="00892616"/>
    <w:rsid w:val="0089344D"/>
    <w:rsid w:val="00894033"/>
    <w:rsid w:val="0089568C"/>
    <w:rsid w:val="008959C4"/>
    <w:rsid w:val="00895D56"/>
    <w:rsid w:val="00895DE0"/>
    <w:rsid w:val="00895DFE"/>
    <w:rsid w:val="008960CA"/>
    <w:rsid w:val="00896301"/>
    <w:rsid w:val="0089655E"/>
    <w:rsid w:val="008978C1"/>
    <w:rsid w:val="00897F31"/>
    <w:rsid w:val="008A0132"/>
    <w:rsid w:val="008A1C37"/>
    <w:rsid w:val="008A21A3"/>
    <w:rsid w:val="008A27B6"/>
    <w:rsid w:val="008A493F"/>
    <w:rsid w:val="008A57A2"/>
    <w:rsid w:val="008A596A"/>
    <w:rsid w:val="008A5D89"/>
    <w:rsid w:val="008A6F56"/>
    <w:rsid w:val="008A7539"/>
    <w:rsid w:val="008B0523"/>
    <w:rsid w:val="008B0D09"/>
    <w:rsid w:val="008B3F99"/>
    <w:rsid w:val="008B40DD"/>
    <w:rsid w:val="008B500C"/>
    <w:rsid w:val="008B53B3"/>
    <w:rsid w:val="008B5624"/>
    <w:rsid w:val="008B5FC9"/>
    <w:rsid w:val="008B6257"/>
    <w:rsid w:val="008B7C62"/>
    <w:rsid w:val="008B7D17"/>
    <w:rsid w:val="008C01CD"/>
    <w:rsid w:val="008C040E"/>
    <w:rsid w:val="008C08F0"/>
    <w:rsid w:val="008C17C1"/>
    <w:rsid w:val="008C1C16"/>
    <w:rsid w:val="008C2133"/>
    <w:rsid w:val="008C21B1"/>
    <w:rsid w:val="008C2996"/>
    <w:rsid w:val="008C404D"/>
    <w:rsid w:val="008C43C0"/>
    <w:rsid w:val="008C4E18"/>
    <w:rsid w:val="008C54AE"/>
    <w:rsid w:val="008C5D5C"/>
    <w:rsid w:val="008C60CF"/>
    <w:rsid w:val="008D02D3"/>
    <w:rsid w:val="008D02F2"/>
    <w:rsid w:val="008D04A4"/>
    <w:rsid w:val="008D0610"/>
    <w:rsid w:val="008D0D9E"/>
    <w:rsid w:val="008D1701"/>
    <w:rsid w:val="008D1BA0"/>
    <w:rsid w:val="008D2D08"/>
    <w:rsid w:val="008D2DCF"/>
    <w:rsid w:val="008D2E80"/>
    <w:rsid w:val="008D3276"/>
    <w:rsid w:val="008D44F0"/>
    <w:rsid w:val="008D4940"/>
    <w:rsid w:val="008D49AF"/>
    <w:rsid w:val="008D5095"/>
    <w:rsid w:val="008D5402"/>
    <w:rsid w:val="008D589E"/>
    <w:rsid w:val="008D5B7C"/>
    <w:rsid w:val="008D6284"/>
    <w:rsid w:val="008D6598"/>
    <w:rsid w:val="008D6C00"/>
    <w:rsid w:val="008D6E44"/>
    <w:rsid w:val="008D7189"/>
    <w:rsid w:val="008D71AA"/>
    <w:rsid w:val="008D772B"/>
    <w:rsid w:val="008D78A8"/>
    <w:rsid w:val="008D7E18"/>
    <w:rsid w:val="008E0013"/>
    <w:rsid w:val="008E03F4"/>
    <w:rsid w:val="008E06D4"/>
    <w:rsid w:val="008E0C9C"/>
    <w:rsid w:val="008E1490"/>
    <w:rsid w:val="008E1808"/>
    <w:rsid w:val="008E1B59"/>
    <w:rsid w:val="008E2221"/>
    <w:rsid w:val="008E26E3"/>
    <w:rsid w:val="008E2AEE"/>
    <w:rsid w:val="008E2B77"/>
    <w:rsid w:val="008E3A8C"/>
    <w:rsid w:val="008E51B1"/>
    <w:rsid w:val="008E5442"/>
    <w:rsid w:val="008E6058"/>
    <w:rsid w:val="008E647B"/>
    <w:rsid w:val="008E757F"/>
    <w:rsid w:val="008F1725"/>
    <w:rsid w:val="008F1D4B"/>
    <w:rsid w:val="008F2283"/>
    <w:rsid w:val="008F2B9E"/>
    <w:rsid w:val="008F3302"/>
    <w:rsid w:val="008F3AC2"/>
    <w:rsid w:val="008F3FCB"/>
    <w:rsid w:val="008F40BC"/>
    <w:rsid w:val="008F426C"/>
    <w:rsid w:val="008F4D30"/>
    <w:rsid w:val="008F5DF1"/>
    <w:rsid w:val="008F65CC"/>
    <w:rsid w:val="008F66C4"/>
    <w:rsid w:val="008F7212"/>
    <w:rsid w:val="008F748D"/>
    <w:rsid w:val="008F7AA9"/>
    <w:rsid w:val="008F7F0B"/>
    <w:rsid w:val="009003B0"/>
    <w:rsid w:val="00900741"/>
    <w:rsid w:val="009019C4"/>
    <w:rsid w:val="00904087"/>
    <w:rsid w:val="00904A64"/>
    <w:rsid w:val="00904F08"/>
    <w:rsid w:val="00905810"/>
    <w:rsid w:val="009058FF"/>
    <w:rsid w:val="00906119"/>
    <w:rsid w:val="00906C3B"/>
    <w:rsid w:val="00906EE3"/>
    <w:rsid w:val="009103BD"/>
    <w:rsid w:val="00910C67"/>
    <w:rsid w:val="00910F30"/>
    <w:rsid w:val="00910F73"/>
    <w:rsid w:val="00911688"/>
    <w:rsid w:val="0091692A"/>
    <w:rsid w:val="00916937"/>
    <w:rsid w:val="00916F79"/>
    <w:rsid w:val="00920899"/>
    <w:rsid w:val="009211EB"/>
    <w:rsid w:val="0092141E"/>
    <w:rsid w:val="0092142D"/>
    <w:rsid w:val="00921F5A"/>
    <w:rsid w:val="00921F64"/>
    <w:rsid w:val="00921FFE"/>
    <w:rsid w:val="0092215F"/>
    <w:rsid w:val="00922AFE"/>
    <w:rsid w:val="00923C41"/>
    <w:rsid w:val="00923DF7"/>
    <w:rsid w:val="00924BA8"/>
    <w:rsid w:val="00927043"/>
    <w:rsid w:val="0092781B"/>
    <w:rsid w:val="00927C55"/>
    <w:rsid w:val="00927FD6"/>
    <w:rsid w:val="00930127"/>
    <w:rsid w:val="009304F4"/>
    <w:rsid w:val="00930583"/>
    <w:rsid w:val="00930940"/>
    <w:rsid w:val="00930FB8"/>
    <w:rsid w:val="009311E8"/>
    <w:rsid w:val="00931387"/>
    <w:rsid w:val="0093249E"/>
    <w:rsid w:val="00932554"/>
    <w:rsid w:val="0093298A"/>
    <w:rsid w:val="00932F5D"/>
    <w:rsid w:val="00934406"/>
    <w:rsid w:val="00934758"/>
    <w:rsid w:val="00934C46"/>
    <w:rsid w:val="00934C69"/>
    <w:rsid w:val="00935661"/>
    <w:rsid w:val="00936C8F"/>
    <w:rsid w:val="00936CE4"/>
    <w:rsid w:val="0093736A"/>
    <w:rsid w:val="009378ED"/>
    <w:rsid w:val="00937D1C"/>
    <w:rsid w:val="00940955"/>
    <w:rsid w:val="0094132F"/>
    <w:rsid w:val="009424E5"/>
    <w:rsid w:val="009429B5"/>
    <w:rsid w:val="00943239"/>
    <w:rsid w:val="0094416F"/>
    <w:rsid w:val="00944772"/>
    <w:rsid w:val="00945688"/>
    <w:rsid w:val="00945DC2"/>
    <w:rsid w:val="00946654"/>
    <w:rsid w:val="009469B1"/>
    <w:rsid w:val="009476A3"/>
    <w:rsid w:val="009476DF"/>
    <w:rsid w:val="00947ED5"/>
    <w:rsid w:val="00950734"/>
    <w:rsid w:val="009507D3"/>
    <w:rsid w:val="00950B92"/>
    <w:rsid w:val="00951925"/>
    <w:rsid w:val="00951E15"/>
    <w:rsid w:val="00951ECF"/>
    <w:rsid w:val="009524A2"/>
    <w:rsid w:val="00952A38"/>
    <w:rsid w:val="00953532"/>
    <w:rsid w:val="00953DED"/>
    <w:rsid w:val="00954369"/>
    <w:rsid w:val="00954692"/>
    <w:rsid w:val="00954DCC"/>
    <w:rsid w:val="009554A8"/>
    <w:rsid w:val="009557A7"/>
    <w:rsid w:val="00955D24"/>
    <w:rsid w:val="009615D9"/>
    <w:rsid w:val="00961F12"/>
    <w:rsid w:val="00961F2B"/>
    <w:rsid w:val="009622BB"/>
    <w:rsid w:val="00963A63"/>
    <w:rsid w:val="00963D45"/>
    <w:rsid w:val="0096409E"/>
    <w:rsid w:val="00964505"/>
    <w:rsid w:val="00967789"/>
    <w:rsid w:val="00967B11"/>
    <w:rsid w:val="00967EC5"/>
    <w:rsid w:val="00967F91"/>
    <w:rsid w:val="0097140E"/>
    <w:rsid w:val="00971612"/>
    <w:rsid w:val="00971990"/>
    <w:rsid w:val="00971CF0"/>
    <w:rsid w:val="00971E07"/>
    <w:rsid w:val="00972A62"/>
    <w:rsid w:val="0097381E"/>
    <w:rsid w:val="00973A02"/>
    <w:rsid w:val="0097409C"/>
    <w:rsid w:val="009743C1"/>
    <w:rsid w:val="009749CA"/>
    <w:rsid w:val="00975540"/>
    <w:rsid w:val="009756BD"/>
    <w:rsid w:val="0097659D"/>
    <w:rsid w:val="0097762F"/>
    <w:rsid w:val="009800DC"/>
    <w:rsid w:val="009804AC"/>
    <w:rsid w:val="009805CB"/>
    <w:rsid w:val="00980736"/>
    <w:rsid w:val="00980BA7"/>
    <w:rsid w:val="00981A3F"/>
    <w:rsid w:val="00981EFB"/>
    <w:rsid w:val="00982416"/>
    <w:rsid w:val="00983020"/>
    <w:rsid w:val="0098339A"/>
    <w:rsid w:val="0098434C"/>
    <w:rsid w:val="00984464"/>
    <w:rsid w:val="00984565"/>
    <w:rsid w:val="00984D5C"/>
    <w:rsid w:val="00986348"/>
    <w:rsid w:val="009865EE"/>
    <w:rsid w:val="009867BE"/>
    <w:rsid w:val="00987CE3"/>
    <w:rsid w:val="009909AC"/>
    <w:rsid w:val="00991181"/>
    <w:rsid w:val="0099138A"/>
    <w:rsid w:val="00991448"/>
    <w:rsid w:val="00991487"/>
    <w:rsid w:val="00991939"/>
    <w:rsid w:val="009921FA"/>
    <w:rsid w:val="009935E4"/>
    <w:rsid w:val="00994D84"/>
    <w:rsid w:val="009951FB"/>
    <w:rsid w:val="0099523B"/>
    <w:rsid w:val="00995481"/>
    <w:rsid w:val="0099560B"/>
    <w:rsid w:val="00995A2A"/>
    <w:rsid w:val="009965A6"/>
    <w:rsid w:val="00996E45"/>
    <w:rsid w:val="00996F88"/>
    <w:rsid w:val="00997AA7"/>
    <w:rsid w:val="00997E14"/>
    <w:rsid w:val="009A03D3"/>
    <w:rsid w:val="009A05DD"/>
    <w:rsid w:val="009A08CB"/>
    <w:rsid w:val="009A0DF5"/>
    <w:rsid w:val="009A19E9"/>
    <w:rsid w:val="009A27B7"/>
    <w:rsid w:val="009A2D98"/>
    <w:rsid w:val="009A3B96"/>
    <w:rsid w:val="009A41AF"/>
    <w:rsid w:val="009A462D"/>
    <w:rsid w:val="009A49EB"/>
    <w:rsid w:val="009A5201"/>
    <w:rsid w:val="009A5217"/>
    <w:rsid w:val="009A588D"/>
    <w:rsid w:val="009A5AFE"/>
    <w:rsid w:val="009A5E6A"/>
    <w:rsid w:val="009A6092"/>
    <w:rsid w:val="009A6545"/>
    <w:rsid w:val="009A6F84"/>
    <w:rsid w:val="009B0D13"/>
    <w:rsid w:val="009B155E"/>
    <w:rsid w:val="009B1581"/>
    <w:rsid w:val="009B1775"/>
    <w:rsid w:val="009B1E70"/>
    <w:rsid w:val="009B2D68"/>
    <w:rsid w:val="009B306D"/>
    <w:rsid w:val="009B3744"/>
    <w:rsid w:val="009B5E9C"/>
    <w:rsid w:val="009B6C7D"/>
    <w:rsid w:val="009B71E9"/>
    <w:rsid w:val="009B7298"/>
    <w:rsid w:val="009B7316"/>
    <w:rsid w:val="009C0323"/>
    <w:rsid w:val="009C0507"/>
    <w:rsid w:val="009C07AC"/>
    <w:rsid w:val="009C2186"/>
    <w:rsid w:val="009C2E43"/>
    <w:rsid w:val="009C30FE"/>
    <w:rsid w:val="009C33D2"/>
    <w:rsid w:val="009C4610"/>
    <w:rsid w:val="009C4A84"/>
    <w:rsid w:val="009C5398"/>
    <w:rsid w:val="009C57AA"/>
    <w:rsid w:val="009C58C3"/>
    <w:rsid w:val="009C5940"/>
    <w:rsid w:val="009C5A73"/>
    <w:rsid w:val="009C5E49"/>
    <w:rsid w:val="009C69B5"/>
    <w:rsid w:val="009C6DBC"/>
    <w:rsid w:val="009C74D1"/>
    <w:rsid w:val="009C77C7"/>
    <w:rsid w:val="009C7EDF"/>
    <w:rsid w:val="009D07DB"/>
    <w:rsid w:val="009D0AF6"/>
    <w:rsid w:val="009D0BA2"/>
    <w:rsid w:val="009D12F9"/>
    <w:rsid w:val="009D1967"/>
    <w:rsid w:val="009D213A"/>
    <w:rsid w:val="009D3DF8"/>
    <w:rsid w:val="009D3EB0"/>
    <w:rsid w:val="009D3F67"/>
    <w:rsid w:val="009D43F1"/>
    <w:rsid w:val="009D4716"/>
    <w:rsid w:val="009D4745"/>
    <w:rsid w:val="009E0C95"/>
    <w:rsid w:val="009E123E"/>
    <w:rsid w:val="009E194F"/>
    <w:rsid w:val="009E2FF1"/>
    <w:rsid w:val="009E30EA"/>
    <w:rsid w:val="009E32D9"/>
    <w:rsid w:val="009E32FC"/>
    <w:rsid w:val="009E3602"/>
    <w:rsid w:val="009E3669"/>
    <w:rsid w:val="009E3D33"/>
    <w:rsid w:val="009E566D"/>
    <w:rsid w:val="009E5901"/>
    <w:rsid w:val="009E5DFC"/>
    <w:rsid w:val="009E6EA9"/>
    <w:rsid w:val="009E7F0B"/>
    <w:rsid w:val="009F095A"/>
    <w:rsid w:val="009F1F9A"/>
    <w:rsid w:val="009F2908"/>
    <w:rsid w:val="009F3722"/>
    <w:rsid w:val="009F3802"/>
    <w:rsid w:val="009F3F4F"/>
    <w:rsid w:val="009F48AD"/>
    <w:rsid w:val="009F622C"/>
    <w:rsid w:val="009F6A2B"/>
    <w:rsid w:val="009F6FBE"/>
    <w:rsid w:val="009F72F2"/>
    <w:rsid w:val="00A00301"/>
    <w:rsid w:val="00A00EA8"/>
    <w:rsid w:val="00A0121B"/>
    <w:rsid w:val="00A0134A"/>
    <w:rsid w:val="00A01A21"/>
    <w:rsid w:val="00A01B6E"/>
    <w:rsid w:val="00A01E3E"/>
    <w:rsid w:val="00A02036"/>
    <w:rsid w:val="00A031BD"/>
    <w:rsid w:val="00A03F42"/>
    <w:rsid w:val="00A055DD"/>
    <w:rsid w:val="00A05A6B"/>
    <w:rsid w:val="00A06A45"/>
    <w:rsid w:val="00A06D23"/>
    <w:rsid w:val="00A0773D"/>
    <w:rsid w:val="00A106A1"/>
    <w:rsid w:val="00A11411"/>
    <w:rsid w:val="00A11A42"/>
    <w:rsid w:val="00A12135"/>
    <w:rsid w:val="00A13F30"/>
    <w:rsid w:val="00A14380"/>
    <w:rsid w:val="00A1481F"/>
    <w:rsid w:val="00A1544D"/>
    <w:rsid w:val="00A15741"/>
    <w:rsid w:val="00A157EE"/>
    <w:rsid w:val="00A15CBB"/>
    <w:rsid w:val="00A15E0B"/>
    <w:rsid w:val="00A1679C"/>
    <w:rsid w:val="00A1728E"/>
    <w:rsid w:val="00A17A50"/>
    <w:rsid w:val="00A17CD9"/>
    <w:rsid w:val="00A20B04"/>
    <w:rsid w:val="00A217B1"/>
    <w:rsid w:val="00A21877"/>
    <w:rsid w:val="00A2193C"/>
    <w:rsid w:val="00A22565"/>
    <w:rsid w:val="00A228E8"/>
    <w:rsid w:val="00A22E0F"/>
    <w:rsid w:val="00A23332"/>
    <w:rsid w:val="00A2372C"/>
    <w:rsid w:val="00A23905"/>
    <w:rsid w:val="00A24813"/>
    <w:rsid w:val="00A2525B"/>
    <w:rsid w:val="00A25866"/>
    <w:rsid w:val="00A25AD9"/>
    <w:rsid w:val="00A2770E"/>
    <w:rsid w:val="00A27D05"/>
    <w:rsid w:val="00A307F8"/>
    <w:rsid w:val="00A3117A"/>
    <w:rsid w:val="00A319D8"/>
    <w:rsid w:val="00A31A4E"/>
    <w:rsid w:val="00A31CCB"/>
    <w:rsid w:val="00A32A9D"/>
    <w:rsid w:val="00A32C5F"/>
    <w:rsid w:val="00A3392D"/>
    <w:rsid w:val="00A341D0"/>
    <w:rsid w:val="00A34932"/>
    <w:rsid w:val="00A35037"/>
    <w:rsid w:val="00A353B8"/>
    <w:rsid w:val="00A36DF9"/>
    <w:rsid w:val="00A36F17"/>
    <w:rsid w:val="00A371C8"/>
    <w:rsid w:val="00A371D8"/>
    <w:rsid w:val="00A40ACF"/>
    <w:rsid w:val="00A40C44"/>
    <w:rsid w:val="00A422D7"/>
    <w:rsid w:val="00A424E7"/>
    <w:rsid w:val="00A42F45"/>
    <w:rsid w:val="00A444B8"/>
    <w:rsid w:val="00A447EA"/>
    <w:rsid w:val="00A45094"/>
    <w:rsid w:val="00A46AD9"/>
    <w:rsid w:val="00A47C78"/>
    <w:rsid w:val="00A501B6"/>
    <w:rsid w:val="00A50C56"/>
    <w:rsid w:val="00A5174A"/>
    <w:rsid w:val="00A518E9"/>
    <w:rsid w:val="00A51BEE"/>
    <w:rsid w:val="00A52537"/>
    <w:rsid w:val="00A538A0"/>
    <w:rsid w:val="00A539EB"/>
    <w:rsid w:val="00A5424B"/>
    <w:rsid w:val="00A54907"/>
    <w:rsid w:val="00A55838"/>
    <w:rsid w:val="00A55A3A"/>
    <w:rsid w:val="00A55A81"/>
    <w:rsid w:val="00A55FB9"/>
    <w:rsid w:val="00A56348"/>
    <w:rsid w:val="00A563A3"/>
    <w:rsid w:val="00A56CF5"/>
    <w:rsid w:val="00A5776F"/>
    <w:rsid w:val="00A6086B"/>
    <w:rsid w:val="00A60C76"/>
    <w:rsid w:val="00A60CBE"/>
    <w:rsid w:val="00A614E4"/>
    <w:rsid w:val="00A61CA2"/>
    <w:rsid w:val="00A61F29"/>
    <w:rsid w:val="00A6343F"/>
    <w:rsid w:val="00A63516"/>
    <w:rsid w:val="00A63857"/>
    <w:rsid w:val="00A63C46"/>
    <w:rsid w:val="00A64DCB"/>
    <w:rsid w:val="00A65088"/>
    <w:rsid w:val="00A65283"/>
    <w:rsid w:val="00A65A9E"/>
    <w:rsid w:val="00A65CA0"/>
    <w:rsid w:val="00A66132"/>
    <w:rsid w:val="00A66C92"/>
    <w:rsid w:val="00A6787A"/>
    <w:rsid w:val="00A678E8"/>
    <w:rsid w:val="00A67A9A"/>
    <w:rsid w:val="00A710C9"/>
    <w:rsid w:val="00A71158"/>
    <w:rsid w:val="00A7140B"/>
    <w:rsid w:val="00A71CFB"/>
    <w:rsid w:val="00A73124"/>
    <w:rsid w:val="00A731EB"/>
    <w:rsid w:val="00A7361D"/>
    <w:rsid w:val="00A736E0"/>
    <w:rsid w:val="00A73763"/>
    <w:rsid w:val="00A73A99"/>
    <w:rsid w:val="00A73D74"/>
    <w:rsid w:val="00A74B91"/>
    <w:rsid w:val="00A7577B"/>
    <w:rsid w:val="00A76B7B"/>
    <w:rsid w:val="00A77384"/>
    <w:rsid w:val="00A805C6"/>
    <w:rsid w:val="00A809F4"/>
    <w:rsid w:val="00A81ECD"/>
    <w:rsid w:val="00A81EF5"/>
    <w:rsid w:val="00A81F60"/>
    <w:rsid w:val="00A82335"/>
    <w:rsid w:val="00A825B1"/>
    <w:rsid w:val="00A836BE"/>
    <w:rsid w:val="00A84432"/>
    <w:rsid w:val="00A85EAB"/>
    <w:rsid w:val="00A8633A"/>
    <w:rsid w:val="00A86359"/>
    <w:rsid w:val="00A870DB"/>
    <w:rsid w:val="00A87540"/>
    <w:rsid w:val="00A87C56"/>
    <w:rsid w:val="00A90148"/>
    <w:rsid w:val="00A90ACD"/>
    <w:rsid w:val="00A915C1"/>
    <w:rsid w:val="00A9162D"/>
    <w:rsid w:val="00A91ED1"/>
    <w:rsid w:val="00A91FCA"/>
    <w:rsid w:val="00A9248A"/>
    <w:rsid w:val="00A937C0"/>
    <w:rsid w:val="00A946AB"/>
    <w:rsid w:val="00A959E7"/>
    <w:rsid w:val="00A96C67"/>
    <w:rsid w:val="00A96D12"/>
    <w:rsid w:val="00A96D52"/>
    <w:rsid w:val="00A97487"/>
    <w:rsid w:val="00A979BB"/>
    <w:rsid w:val="00A97E85"/>
    <w:rsid w:val="00A97FB1"/>
    <w:rsid w:val="00AA001B"/>
    <w:rsid w:val="00AA05E2"/>
    <w:rsid w:val="00AA0D24"/>
    <w:rsid w:val="00AA1C90"/>
    <w:rsid w:val="00AA2DA2"/>
    <w:rsid w:val="00AA2F1C"/>
    <w:rsid w:val="00AA3559"/>
    <w:rsid w:val="00AA3E69"/>
    <w:rsid w:val="00AA3F18"/>
    <w:rsid w:val="00AA4292"/>
    <w:rsid w:val="00AA436B"/>
    <w:rsid w:val="00AA49C8"/>
    <w:rsid w:val="00AA5979"/>
    <w:rsid w:val="00AA5E0E"/>
    <w:rsid w:val="00AA60AE"/>
    <w:rsid w:val="00AA7228"/>
    <w:rsid w:val="00AA7513"/>
    <w:rsid w:val="00AA7941"/>
    <w:rsid w:val="00AB0E16"/>
    <w:rsid w:val="00AB17A8"/>
    <w:rsid w:val="00AB1A31"/>
    <w:rsid w:val="00AB1F8B"/>
    <w:rsid w:val="00AB2075"/>
    <w:rsid w:val="00AB234D"/>
    <w:rsid w:val="00AB29E0"/>
    <w:rsid w:val="00AB2C0B"/>
    <w:rsid w:val="00AB33D0"/>
    <w:rsid w:val="00AB3D50"/>
    <w:rsid w:val="00AB4110"/>
    <w:rsid w:val="00AB441B"/>
    <w:rsid w:val="00AB4A96"/>
    <w:rsid w:val="00AB5089"/>
    <w:rsid w:val="00AB51C8"/>
    <w:rsid w:val="00AB59AC"/>
    <w:rsid w:val="00AB6E55"/>
    <w:rsid w:val="00AB799F"/>
    <w:rsid w:val="00AB7C67"/>
    <w:rsid w:val="00AB7C88"/>
    <w:rsid w:val="00AB7E49"/>
    <w:rsid w:val="00AB7F17"/>
    <w:rsid w:val="00AC0019"/>
    <w:rsid w:val="00AC078E"/>
    <w:rsid w:val="00AC08E9"/>
    <w:rsid w:val="00AC0C19"/>
    <w:rsid w:val="00AC0C88"/>
    <w:rsid w:val="00AC18CA"/>
    <w:rsid w:val="00AC2223"/>
    <w:rsid w:val="00AC284A"/>
    <w:rsid w:val="00AC2CC5"/>
    <w:rsid w:val="00AC4D08"/>
    <w:rsid w:val="00AC57AD"/>
    <w:rsid w:val="00AC6125"/>
    <w:rsid w:val="00AC6B11"/>
    <w:rsid w:val="00AC71E3"/>
    <w:rsid w:val="00AD0149"/>
    <w:rsid w:val="00AD117F"/>
    <w:rsid w:val="00AD1CF9"/>
    <w:rsid w:val="00AD2DF4"/>
    <w:rsid w:val="00AD513E"/>
    <w:rsid w:val="00AD5E03"/>
    <w:rsid w:val="00AD6E6A"/>
    <w:rsid w:val="00AD6F42"/>
    <w:rsid w:val="00AD7734"/>
    <w:rsid w:val="00AD7A61"/>
    <w:rsid w:val="00AE07B8"/>
    <w:rsid w:val="00AE1578"/>
    <w:rsid w:val="00AE1F47"/>
    <w:rsid w:val="00AE2857"/>
    <w:rsid w:val="00AE302B"/>
    <w:rsid w:val="00AE36D9"/>
    <w:rsid w:val="00AE386D"/>
    <w:rsid w:val="00AE3F9E"/>
    <w:rsid w:val="00AE4056"/>
    <w:rsid w:val="00AE4178"/>
    <w:rsid w:val="00AE45E5"/>
    <w:rsid w:val="00AE4C02"/>
    <w:rsid w:val="00AE51C1"/>
    <w:rsid w:val="00AE5855"/>
    <w:rsid w:val="00AE640B"/>
    <w:rsid w:val="00AE791C"/>
    <w:rsid w:val="00AF13EB"/>
    <w:rsid w:val="00AF21ED"/>
    <w:rsid w:val="00AF220D"/>
    <w:rsid w:val="00AF31FF"/>
    <w:rsid w:val="00AF3456"/>
    <w:rsid w:val="00AF4047"/>
    <w:rsid w:val="00AF6603"/>
    <w:rsid w:val="00AF7DB5"/>
    <w:rsid w:val="00B00272"/>
    <w:rsid w:val="00B0093B"/>
    <w:rsid w:val="00B00B81"/>
    <w:rsid w:val="00B01089"/>
    <w:rsid w:val="00B0151E"/>
    <w:rsid w:val="00B01860"/>
    <w:rsid w:val="00B02AFF"/>
    <w:rsid w:val="00B02D2B"/>
    <w:rsid w:val="00B02E16"/>
    <w:rsid w:val="00B051CA"/>
    <w:rsid w:val="00B05418"/>
    <w:rsid w:val="00B05EDA"/>
    <w:rsid w:val="00B06430"/>
    <w:rsid w:val="00B06A47"/>
    <w:rsid w:val="00B073DD"/>
    <w:rsid w:val="00B074C0"/>
    <w:rsid w:val="00B076C9"/>
    <w:rsid w:val="00B10117"/>
    <w:rsid w:val="00B10169"/>
    <w:rsid w:val="00B11C22"/>
    <w:rsid w:val="00B1258A"/>
    <w:rsid w:val="00B12E73"/>
    <w:rsid w:val="00B130B0"/>
    <w:rsid w:val="00B132B7"/>
    <w:rsid w:val="00B13701"/>
    <w:rsid w:val="00B139F1"/>
    <w:rsid w:val="00B1470C"/>
    <w:rsid w:val="00B148E7"/>
    <w:rsid w:val="00B14FBF"/>
    <w:rsid w:val="00B153AE"/>
    <w:rsid w:val="00B157F4"/>
    <w:rsid w:val="00B16284"/>
    <w:rsid w:val="00B16F84"/>
    <w:rsid w:val="00B1796E"/>
    <w:rsid w:val="00B21777"/>
    <w:rsid w:val="00B21BE7"/>
    <w:rsid w:val="00B21C64"/>
    <w:rsid w:val="00B225C7"/>
    <w:rsid w:val="00B22D66"/>
    <w:rsid w:val="00B232B6"/>
    <w:rsid w:val="00B2346B"/>
    <w:rsid w:val="00B23502"/>
    <w:rsid w:val="00B23531"/>
    <w:rsid w:val="00B2354B"/>
    <w:rsid w:val="00B23E9C"/>
    <w:rsid w:val="00B24201"/>
    <w:rsid w:val="00B24969"/>
    <w:rsid w:val="00B24FC2"/>
    <w:rsid w:val="00B252BB"/>
    <w:rsid w:val="00B25E4D"/>
    <w:rsid w:val="00B2624A"/>
    <w:rsid w:val="00B27067"/>
    <w:rsid w:val="00B270A6"/>
    <w:rsid w:val="00B272CC"/>
    <w:rsid w:val="00B27BC4"/>
    <w:rsid w:val="00B308AF"/>
    <w:rsid w:val="00B30F5C"/>
    <w:rsid w:val="00B3136B"/>
    <w:rsid w:val="00B3227D"/>
    <w:rsid w:val="00B32EDA"/>
    <w:rsid w:val="00B330F3"/>
    <w:rsid w:val="00B331CD"/>
    <w:rsid w:val="00B33365"/>
    <w:rsid w:val="00B34DB6"/>
    <w:rsid w:val="00B35753"/>
    <w:rsid w:val="00B35C40"/>
    <w:rsid w:val="00B36A3F"/>
    <w:rsid w:val="00B37C43"/>
    <w:rsid w:val="00B41194"/>
    <w:rsid w:val="00B421E5"/>
    <w:rsid w:val="00B42271"/>
    <w:rsid w:val="00B42CF3"/>
    <w:rsid w:val="00B43684"/>
    <w:rsid w:val="00B43A89"/>
    <w:rsid w:val="00B45BDE"/>
    <w:rsid w:val="00B46303"/>
    <w:rsid w:val="00B463A3"/>
    <w:rsid w:val="00B46835"/>
    <w:rsid w:val="00B471E1"/>
    <w:rsid w:val="00B472D4"/>
    <w:rsid w:val="00B47A53"/>
    <w:rsid w:val="00B503FA"/>
    <w:rsid w:val="00B509DF"/>
    <w:rsid w:val="00B513AE"/>
    <w:rsid w:val="00B51740"/>
    <w:rsid w:val="00B5189B"/>
    <w:rsid w:val="00B51E54"/>
    <w:rsid w:val="00B5308B"/>
    <w:rsid w:val="00B53289"/>
    <w:rsid w:val="00B5371F"/>
    <w:rsid w:val="00B5374B"/>
    <w:rsid w:val="00B541CF"/>
    <w:rsid w:val="00B5459E"/>
    <w:rsid w:val="00B5477B"/>
    <w:rsid w:val="00B550D7"/>
    <w:rsid w:val="00B55218"/>
    <w:rsid w:val="00B56DFD"/>
    <w:rsid w:val="00B5737F"/>
    <w:rsid w:val="00B573C1"/>
    <w:rsid w:val="00B579FF"/>
    <w:rsid w:val="00B57DE2"/>
    <w:rsid w:val="00B57F85"/>
    <w:rsid w:val="00B57F99"/>
    <w:rsid w:val="00B60DC1"/>
    <w:rsid w:val="00B61F93"/>
    <w:rsid w:val="00B6254A"/>
    <w:rsid w:val="00B62EB4"/>
    <w:rsid w:val="00B63EFB"/>
    <w:rsid w:val="00B6445B"/>
    <w:rsid w:val="00B64965"/>
    <w:rsid w:val="00B65176"/>
    <w:rsid w:val="00B665B0"/>
    <w:rsid w:val="00B668D6"/>
    <w:rsid w:val="00B66E7F"/>
    <w:rsid w:val="00B677D1"/>
    <w:rsid w:val="00B711E1"/>
    <w:rsid w:val="00B7180A"/>
    <w:rsid w:val="00B71DB3"/>
    <w:rsid w:val="00B72031"/>
    <w:rsid w:val="00B724A6"/>
    <w:rsid w:val="00B730EB"/>
    <w:rsid w:val="00B736B3"/>
    <w:rsid w:val="00B73D68"/>
    <w:rsid w:val="00B73E93"/>
    <w:rsid w:val="00B750B3"/>
    <w:rsid w:val="00B76214"/>
    <w:rsid w:val="00B76B92"/>
    <w:rsid w:val="00B76E21"/>
    <w:rsid w:val="00B774D8"/>
    <w:rsid w:val="00B8028F"/>
    <w:rsid w:val="00B814D9"/>
    <w:rsid w:val="00B81BF0"/>
    <w:rsid w:val="00B826CE"/>
    <w:rsid w:val="00B82BF2"/>
    <w:rsid w:val="00B83178"/>
    <w:rsid w:val="00B83650"/>
    <w:rsid w:val="00B8370E"/>
    <w:rsid w:val="00B84204"/>
    <w:rsid w:val="00B84455"/>
    <w:rsid w:val="00B84D16"/>
    <w:rsid w:val="00B85000"/>
    <w:rsid w:val="00B85A00"/>
    <w:rsid w:val="00B85C72"/>
    <w:rsid w:val="00B86614"/>
    <w:rsid w:val="00B868CF"/>
    <w:rsid w:val="00B86FAB"/>
    <w:rsid w:val="00B90935"/>
    <w:rsid w:val="00B91327"/>
    <w:rsid w:val="00B9141D"/>
    <w:rsid w:val="00B91BD6"/>
    <w:rsid w:val="00B91CB2"/>
    <w:rsid w:val="00B91D62"/>
    <w:rsid w:val="00B91F9E"/>
    <w:rsid w:val="00B932B5"/>
    <w:rsid w:val="00B93703"/>
    <w:rsid w:val="00B944B7"/>
    <w:rsid w:val="00B948E8"/>
    <w:rsid w:val="00B949E0"/>
    <w:rsid w:val="00B95009"/>
    <w:rsid w:val="00B951AA"/>
    <w:rsid w:val="00B96814"/>
    <w:rsid w:val="00B96C60"/>
    <w:rsid w:val="00B97421"/>
    <w:rsid w:val="00B97534"/>
    <w:rsid w:val="00B97768"/>
    <w:rsid w:val="00B97C84"/>
    <w:rsid w:val="00BA0257"/>
    <w:rsid w:val="00BA0739"/>
    <w:rsid w:val="00BA0CBB"/>
    <w:rsid w:val="00BA15F7"/>
    <w:rsid w:val="00BA2597"/>
    <w:rsid w:val="00BA2746"/>
    <w:rsid w:val="00BA27CF"/>
    <w:rsid w:val="00BA3112"/>
    <w:rsid w:val="00BA320E"/>
    <w:rsid w:val="00BA3406"/>
    <w:rsid w:val="00BA3955"/>
    <w:rsid w:val="00BA397F"/>
    <w:rsid w:val="00BA3B19"/>
    <w:rsid w:val="00BA3CB9"/>
    <w:rsid w:val="00BA3D32"/>
    <w:rsid w:val="00BA47F1"/>
    <w:rsid w:val="00BA4B77"/>
    <w:rsid w:val="00BA526E"/>
    <w:rsid w:val="00BA53B5"/>
    <w:rsid w:val="00BA540F"/>
    <w:rsid w:val="00BA5488"/>
    <w:rsid w:val="00BA7C5E"/>
    <w:rsid w:val="00BA7C63"/>
    <w:rsid w:val="00BB069B"/>
    <w:rsid w:val="00BB141A"/>
    <w:rsid w:val="00BB1674"/>
    <w:rsid w:val="00BB1894"/>
    <w:rsid w:val="00BB197D"/>
    <w:rsid w:val="00BB1EC7"/>
    <w:rsid w:val="00BB22CC"/>
    <w:rsid w:val="00BB282F"/>
    <w:rsid w:val="00BB2C61"/>
    <w:rsid w:val="00BB2D97"/>
    <w:rsid w:val="00BB343F"/>
    <w:rsid w:val="00BB360A"/>
    <w:rsid w:val="00BB415C"/>
    <w:rsid w:val="00BB42AF"/>
    <w:rsid w:val="00BB42DA"/>
    <w:rsid w:val="00BB5210"/>
    <w:rsid w:val="00BB5289"/>
    <w:rsid w:val="00BB5389"/>
    <w:rsid w:val="00BB606C"/>
    <w:rsid w:val="00BB6182"/>
    <w:rsid w:val="00BB64D1"/>
    <w:rsid w:val="00BB6B91"/>
    <w:rsid w:val="00BB6BE7"/>
    <w:rsid w:val="00BB7A78"/>
    <w:rsid w:val="00BB7EAC"/>
    <w:rsid w:val="00BC04B0"/>
    <w:rsid w:val="00BC052C"/>
    <w:rsid w:val="00BC1548"/>
    <w:rsid w:val="00BC173D"/>
    <w:rsid w:val="00BC18DB"/>
    <w:rsid w:val="00BC1C22"/>
    <w:rsid w:val="00BC2C1B"/>
    <w:rsid w:val="00BC2E0A"/>
    <w:rsid w:val="00BC3072"/>
    <w:rsid w:val="00BC32A6"/>
    <w:rsid w:val="00BC412B"/>
    <w:rsid w:val="00BC412C"/>
    <w:rsid w:val="00BC412F"/>
    <w:rsid w:val="00BC53FD"/>
    <w:rsid w:val="00BC5C6C"/>
    <w:rsid w:val="00BC5DE1"/>
    <w:rsid w:val="00BC62E3"/>
    <w:rsid w:val="00BC656F"/>
    <w:rsid w:val="00BC7517"/>
    <w:rsid w:val="00BD028A"/>
    <w:rsid w:val="00BD036B"/>
    <w:rsid w:val="00BD0CAD"/>
    <w:rsid w:val="00BD1343"/>
    <w:rsid w:val="00BD1CDF"/>
    <w:rsid w:val="00BD2643"/>
    <w:rsid w:val="00BD2711"/>
    <w:rsid w:val="00BD2C89"/>
    <w:rsid w:val="00BD30A3"/>
    <w:rsid w:val="00BD32E1"/>
    <w:rsid w:val="00BD3A54"/>
    <w:rsid w:val="00BD3B38"/>
    <w:rsid w:val="00BD421F"/>
    <w:rsid w:val="00BD4FE9"/>
    <w:rsid w:val="00BD5A70"/>
    <w:rsid w:val="00BD5EAB"/>
    <w:rsid w:val="00BD71AA"/>
    <w:rsid w:val="00BD737B"/>
    <w:rsid w:val="00BD799B"/>
    <w:rsid w:val="00BD7AD5"/>
    <w:rsid w:val="00BD7E76"/>
    <w:rsid w:val="00BE0559"/>
    <w:rsid w:val="00BE07C6"/>
    <w:rsid w:val="00BE0B86"/>
    <w:rsid w:val="00BE1A3C"/>
    <w:rsid w:val="00BE2F09"/>
    <w:rsid w:val="00BE31E7"/>
    <w:rsid w:val="00BE3526"/>
    <w:rsid w:val="00BE410C"/>
    <w:rsid w:val="00BE5D40"/>
    <w:rsid w:val="00BE5E08"/>
    <w:rsid w:val="00BE7290"/>
    <w:rsid w:val="00BF05DB"/>
    <w:rsid w:val="00BF0F25"/>
    <w:rsid w:val="00BF13CF"/>
    <w:rsid w:val="00BF18E0"/>
    <w:rsid w:val="00BF2986"/>
    <w:rsid w:val="00BF2F6A"/>
    <w:rsid w:val="00BF43FE"/>
    <w:rsid w:val="00BF51DD"/>
    <w:rsid w:val="00BF5B48"/>
    <w:rsid w:val="00BF755F"/>
    <w:rsid w:val="00BF7607"/>
    <w:rsid w:val="00BF7C0B"/>
    <w:rsid w:val="00C001CB"/>
    <w:rsid w:val="00C00F21"/>
    <w:rsid w:val="00C0106E"/>
    <w:rsid w:val="00C01578"/>
    <w:rsid w:val="00C022BC"/>
    <w:rsid w:val="00C02CDE"/>
    <w:rsid w:val="00C03768"/>
    <w:rsid w:val="00C03BC1"/>
    <w:rsid w:val="00C04337"/>
    <w:rsid w:val="00C06017"/>
    <w:rsid w:val="00C0647E"/>
    <w:rsid w:val="00C06B50"/>
    <w:rsid w:val="00C06CFD"/>
    <w:rsid w:val="00C10214"/>
    <w:rsid w:val="00C11645"/>
    <w:rsid w:val="00C11D74"/>
    <w:rsid w:val="00C11F0A"/>
    <w:rsid w:val="00C12462"/>
    <w:rsid w:val="00C12695"/>
    <w:rsid w:val="00C12EF8"/>
    <w:rsid w:val="00C13786"/>
    <w:rsid w:val="00C142E5"/>
    <w:rsid w:val="00C14362"/>
    <w:rsid w:val="00C155D6"/>
    <w:rsid w:val="00C15754"/>
    <w:rsid w:val="00C1578D"/>
    <w:rsid w:val="00C16772"/>
    <w:rsid w:val="00C1732E"/>
    <w:rsid w:val="00C1743D"/>
    <w:rsid w:val="00C175B3"/>
    <w:rsid w:val="00C1775D"/>
    <w:rsid w:val="00C178FD"/>
    <w:rsid w:val="00C17CA2"/>
    <w:rsid w:val="00C20247"/>
    <w:rsid w:val="00C2090A"/>
    <w:rsid w:val="00C21407"/>
    <w:rsid w:val="00C230C6"/>
    <w:rsid w:val="00C23723"/>
    <w:rsid w:val="00C24090"/>
    <w:rsid w:val="00C249BD"/>
    <w:rsid w:val="00C252BE"/>
    <w:rsid w:val="00C253A2"/>
    <w:rsid w:val="00C25D09"/>
    <w:rsid w:val="00C25EB7"/>
    <w:rsid w:val="00C26B54"/>
    <w:rsid w:val="00C27459"/>
    <w:rsid w:val="00C3008C"/>
    <w:rsid w:val="00C302FD"/>
    <w:rsid w:val="00C3096B"/>
    <w:rsid w:val="00C30B21"/>
    <w:rsid w:val="00C31194"/>
    <w:rsid w:val="00C33D3D"/>
    <w:rsid w:val="00C34E60"/>
    <w:rsid w:val="00C364B6"/>
    <w:rsid w:val="00C365AC"/>
    <w:rsid w:val="00C36836"/>
    <w:rsid w:val="00C371F1"/>
    <w:rsid w:val="00C375E3"/>
    <w:rsid w:val="00C37D72"/>
    <w:rsid w:val="00C40060"/>
    <w:rsid w:val="00C40D3B"/>
    <w:rsid w:val="00C415AC"/>
    <w:rsid w:val="00C41C9F"/>
    <w:rsid w:val="00C428C2"/>
    <w:rsid w:val="00C42DD6"/>
    <w:rsid w:val="00C4371E"/>
    <w:rsid w:val="00C4381E"/>
    <w:rsid w:val="00C44B15"/>
    <w:rsid w:val="00C451FD"/>
    <w:rsid w:val="00C45462"/>
    <w:rsid w:val="00C5058D"/>
    <w:rsid w:val="00C5060D"/>
    <w:rsid w:val="00C51E0B"/>
    <w:rsid w:val="00C52367"/>
    <w:rsid w:val="00C52959"/>
    <w:rsid w:val="00C52AE0"/>
    <w:rsid w:val="00C53B03"/>
    <w:rsid w:val="00C53C3C"/>
    <w:rsid w:val="00C53FC2"/>
    <w:rsid w:val="00C546EE"/>
    <w:rsid w:val="00C54E3F"/>
    <w:rsid w:val="00C54F2E"/>
    <w:rsid w:val="00C551AD"/>
    <w:rsid w:val="00C55D80"/>
    <w:rsid w:val="00C55DCC"/>
    <w:rsid w:val="00C56B15"/>
    <w:rsid w:val="00C56EA6"/>
    <w:rsid w:val="00C60301"/>
    <w:rsid w:val="00C60C82"/>
    <w:rsid w:val="00C60FE6"/>
    <w:rsid w:val="00C61C34"/>
    <w:rsid w:val="00C61CF6"/>
    <w:rsid w:val="00C62702"/>
    <w:rsid w:val="00C63EF3"/>
    <w:rsid w:val="00C65A4F"/>
    <w:rsid w:val="00C66922"/>
    <w:rsid w:val="00C679F7"/>
    <w:rsid w:val="00C70135"/>
    <w:rsid w:val="00C7030C"/>
    <w:rsid w:val="00C70584"/>
    <w:rsid w:val="00C70C0D"/>
    <w:rsid w:val="00C7194D"/>
    <w:rsid w:val="00C71997"/>
    <w:rsid w:val="00C7288A"/>
    <w:rsid w:val="00C73082"/>
    <w:rsid w:val="00C73715"/>
    <w:rsid w:val="00C73812"/>
    <w:rsid w:val="00C7550F"/>
    <w:rsid w:val="00C757ED"/>
    <w:rsid w:val="00C76DE8"/>
    <w:rsid w:val="00C806FD"/>
    <w:rsid w:val="00C80C0C"/>
    <w:rsid w:val="00C822A2"/>
    <w:rsid w:val="00C8259A"/>
    <w:rsid w:val="00C83246"/>
    <w:rsid w:val="00C83671"/>
    <w:rsid w:val="00C840C4"/>
    <w:rsid w:val="00C84880"/>
    <w:rsid w:val="00C84F8D"/>
    <w:rsid w:val="00C86625"/>
    <w:rsid w:val="00C86920"/>
    <w:rsid w:val="00C86AE1"/>
    <w:rsid w:val="00C86B72"/>
    <w:rsid w:val="00C86E5B"/>
    <w:rsid w:val="00C90267"/>
    <w:rsid w:val="00C90565"/>
    <w:rsid w:val="00C91101"/>
    <w:rsid w:val="00C9158F"/>
    <w:rsid w:val="00C93637"/>
    <w:rsid w:val="00C93B0E"/>
    <w:rsid w:val="00C93EFA"/>
    <w:rsid w:val="00C946C5"/>
    <w:rsid w:val="00C95404"/>
    <w:rsid w:val="00C956B9"/>
    <w:rsid w:val="00C96DAA"/>
    <w:rsid w:val="00C96EDD"/>
    <w:rsid w:val="00C9760F"/>
    <w:rsid w:val="00C97DA3"/>
    <w:rsid w:val="00CA0C20"/>
    <w:rsid w:val="00CA13C8"/>
    <w:rsid w:val="00CA3404"/>
    <w:rsid w:val="00CA34FE"/>
    <w:rsid w:val="00CA3B23"/>
    <w:rsid w:val="00CA468C"/>
    <w:rsid w:val="00CA46DE"/>
    <w:rsid w:val="00CA4AB8"/>
    <w:rsid w:val="00CA4EA8"/>
    <w:rsid w:val="00CA54B2"/>
    <w:rsid w:val="00CA5543"/>
    <w:rsid w:val="00CA5607"/>
    <w:rsid w:val="00CA5F55"/>
    <w:rsid w:val="00CA675E"/>
    <w:rsid w:val="00CA6B3E"/>
    <w:rsid w:val="00CA6F67"/>
    <w:rsid w:val="00CA6FDB"/>
    <w:rsid w:val="00CA7BC3"/>
    <w:rsid w:val="00CA7BD7"/>
    <w:rsid w:val="00CB085A"/>
    <w:rsid w:val="00CB12F9"/>
    <w:rsid w:val="00CB26C2"/>
    <w:rsid w:val="00CB2D01"/>
    <w:rsid w:val="00CB303C"/>
    <w:rsid w:val="00CB342B"/>
    <w:rsid w:val="00CB39EC"/>
    <w:rsid w:val="00CB3D0A"/>
    <w:rsid w:val="00CB4C3D"/>
    <w:rsid w:val="00CB51E7"/>
    <w:rsid w:val="00CB5778"/>
    <w:rsid w:val="00CB5B78"/>
    <w:rsid w:val="00CB5C86"/>
    <w:rsid w:val="00CB5C96"/>
    <w:rsid w:val="00CB632E"/>
    <w:rsid w:val="00CB6493"/>
    <w:rsid w:val="00CB6885"/>
    <w:rsid w:val="00CB7576"/>
    <w:rsid w:val="00CB767D"/>
    <w:rsid w:val="00CC0212"/>
    <w:rsid w:val="00CC05A1"/>
    <w:rsid w:val="00CC13E9"/>
    <w:rsid w:val="00CC1625"/>
    <w:rsid w:val="00CC1AF9"/>
    <w:rsid w:val="00CC3000"/>
    <w:rsid w:val="00CC3373"/>
    <w:rsid w:val="00CC3E97"/>
    <w:rsid w:val="00CC43B5"/>
    <w:rsid w:val="00CC560C"/>
    <w:rsid w:val="00CC5AD8"/>
    <w:rsid w:val="00CC5B5A"/>
    <w:rsid w:val="00CC5B94"/>
    <w:rsid w:val="00CC5D23"/>
    <w:rsid w:val="00CC6AD4"/>
    <w:rsid w:val="00CC6C86"/>
    <w:rsid w:val="00CC6C9C"/>
    <w:rsid w:val="00CD03C4"/>
    <w:rsid w:val="00CD1120"/>
    <w:rsid w:val="00CD170B"/>
    <w:rsid w:val="00CD1D35"/>
    <w:rsid w:val="00CD21FB"/>
    <w:rsid w:val="00CD29F7"/>
    <w:rsid w:val="00CD2B8E"/>
    <w:rsid w:val="00CD333A"/>
    <w:rsid w:val="00CD3A9E"/>
    <w:rsid w:val="00CD3E60"/>
    <w:rsid w:val="00CD40D9"/>
    <w:rsid w:val="00CD47C4"/>
    <w:rsid w:val="00CD490A"/>
    <w:rsid w:val="00CD51FB"/>
    <w:rsid w:val="00CD7F55"/>
    <w:rsid w:val="00CE1528"/>
    <w:rsid w:val="00CE1605"/>
    <w:rsid w:val="00CE18CB"/>
    <w:rsid w:val="00CE1D5F"/>
    <w:rsid w:val="00CE25E4"/>
    <w:rsid w:val="00CE2992"/>
    <w:rsid w:val="00CE34ED"/>
    <w:rsid w:val="00CE3956"/>
    <w:rsid w:val="00CE4416"/>
    <w:rsid w:val="00CE46B6"/>
    <w:rsid w:val="00CE49EF"/>
    <w:rsid w:val="00CE4FB5"/>
    <w:rsid w:val="00CE6A22"/>
    <w:rsid w:val="00CE6BE2"/>
    <w:rsid w:val="00CE7064"/>
    <w:rsid w:val="00CE7B06"/>
    <w:rsid w:val="00CF073D"/>
    <w:rsid w:val="00CF13EE"/>
    <w:rsid w:val="00CF1E4B"/>
    <w:rsid w:val="00CF3AC9"/>
    <w:rsid w:val="00CF3B0A"/>
    <w:rsid w:val="00CF3D1F"/>
    <w:rsid w:val="00CF4F37"/>
    <w:rsid w:val="00CF5E28"/>
    <w:rsid w:val="00CF5EAD"/>
    <w:rsid w:val="00CF67A6"/>
    <w:rsid w:val="00CF68AA"/>
    <w:rsid w:val="00CF7277"/>
    <w:rsid w:val="00CF7455"/>
    <w:rsid w:val="00CF7A9B"/>
    <w:rsid w:val="00D0014F"/>
    <w:rsid w:val="00D00C28"/>
    <w:rsid w:val="00D00FBD"/>
    <w:rsid w:val="00D0258A"/>
    <w:rsid w:val="00D02CCD"/>
    <w:rsid w:val="00D02D57"/>
    <w:rsid w:val="00D035BB"/>
    <w:rsid w:val="00D03A09"/>
    <w:rsid w:val="00D03F9D"/>
    <w:rsid w:val="00D050EC"/>
    <w:rsid w:val="00D0610D"/>
    <w:rsid w:val="00D064FE"/>
    <w:rsid w:val="00D06911"/>
    <w:rsid w:val="00D06956"/>
    <w:rsid w:val="00D07070"/>
    <w:rsid w:val="00D070AE"/>
    <w:rsid w:val="00D0751E"/>
    <w:rsid w:val="00D079CF"/>
    <w:rsid w:val="00D10EAB"/>
    <w:rsid w:val="00D11ECA"/>
    <w:rsid w:val="00D1204F"/>
    <w:rsid w:val="00D12201"/>
    <w:rsid w:val="00D12404"/>
    <w:rsid w:val="00D138E7"/>
    <w:rsid w:val="00D14101"/>
    <w:rsid w:val="00D145C5"/>
    <w:rsid w:val="00D1469A"/>
    <w:rsid w:val="00D149A4"/>
    <w:rsid w:val="00D151BB"/>
    <w:rsid w:val="00D15246"/>
    <w:rsid w:val="00D153E7"/>
    <w:rsid w:val="00D175C9"/>
    <w:rsid w:val="00D214F5"/>
    <w:rsid w:val="00D217B3"/>
    <w:rsid w:val="00D21AB3"/>
    <w:rsid w:val="00D21B0E"/>
    <w:rsid w:val="00D21B98"/>
    <w:rsid w:val="00D21E63"/>
    <w:rsid w:val="00D22628"/>
    <w:rsid w:val="00D229BD"/>
    <w:rsid w:val="00D240DA"/>
    <w:rsid w:val="00D2478A"/>
    <w:rsid w:val="00D270B0"/>
    <w:rsid w:val="00D2738B"/>
    <w:rsid w:val="00D30532"/>
    <w:rsid w:val="00D315AD"/>
    <w:rsid w:val="00D3166A"/>
    <w:rsid w:val="00D317C7"/>
    <w:rsid w:val="00D31B74"/>
    <w:rsid w:val="00D31FE5"/>
    <w:rsid w:val="00D322B5"/>
    <w:rsid w:val="00D32940"/>
    <w:rsid w:val="00D32FA4"/>
    <w:rsid w:val="00D337C1"/>
    <w:rsid w:val="00D33D00"/>
    <w:rsid w:val="00D349B4"/>
    <w:rsid w:val="00D35951"/>
    <w:rsid w:val="00D35A46"/>
    <w:rsid w:val="00D363A7"/>
    <w:rsid w:val="00D364A6"/>
    <w:rsid w:val="00D36CBC"/>
    <w:rsid w:val="00D37336"/>
    <w:rsid w:val="00D4009B"/>
    <w:rsid w:val="00D407EC"/>
    <w:rsid w:val="00D411B8"/>
    <w:rsid w:val="00D419EE"/>
    <w:rsid w:val="00D426A7"/>
    <w:rsid w:val="00D428F9"/>
    <w:rsid w:val="00D437FB"/>
    <w:rsid w:val="00D43894"/>
    <w:rsid w:val="00D44665"/>
    <w:rsid w:val="00D4552E"/>
    <w:rsid w:val="00D45FB1"/>
    <w:rsid w:val="00D46DD1"/>
    <w:rsid w:val="00D4729B"/>
    <w:rsid w:val="00D5156F"/>
    <w:rsid w:val="00D51908"/>
    <w:rsid w:val="00D51E95"/>
    <w:rsid w:val="00D526D3"/>
    <w:rsid w:val="00D54737"/>
    <w:rsid w:val="00D54FD7"/>
    <w:rsid w:val="00D55CA6"/>
    <w:rsid w:val="00D5787B"/>
    <w:rsid w:val="00D60542"/>
    <w:rsid w:val="00D61C36"/>
    <w:rsid w:val="00D6240C"/>
    <w:rsid w:val="00D62451"/>
    <w:rsid w:val="00D62576"/>
    <w:rsid w:val="00D628C5"/>
    <w:rsid w:val="00D634AC"/>
    <w:rsid w:val="00D63E79"/>
    <w:rsid w:val="00D63EE9"/>
    <w:rsid w:val="00D658C0"/>
    <w:rsid w:val="00D65BF0"/>
    <w:rsid w:val="00D66B7E"/>
    <w:rsid w:val="00D66BE5"/>
    <w:rsid w:val="00D67A2A"/>
    <w:rsid w:val="00D67A9F"/>
    <w:rsid w:val="00D7014A"/>
    <w:rsid w:val="00D704F5"/>
    <w:rsid w:val="00D7136A"/>
    <w:rsid w:val="00D713C0"/>
    <w:rsid w:val="00D71AE5"/>
    <w:rsid w:val="00D7320B"/>
    <w:rsid w:val="00D73BB5"/>
    <w:rsid w:val="00D74437"/>
    <w:rsid w:val="00D74C04"/>
    <w:rsid w:val="00D74E63"/>
    <w:rsid w:val="00D75134"/>
    <w:rsid w:val="00D7525A"/>
    <w:rsid w:val="00D7552B"/>
    <w:rsid w:val="00D767DD"/>
    <w:rsid w:val="00D76852"/>
    <w:rsid w:val="00D76CE8"/>
    <w:rsid w:val="00D76D7D"/>
    <w:rsid w:val="00D7714D"/>
    <w:rsid w:val="00D77250"/>
    <w:rsid w:val="00D77262"/>
    <w:rsid w:val="00D7777B"/>
    <w:rsid w:val="00D80495"/>
    <w:rsid w:val="00D80B90"/>
    <w:rsid w:val="00D815B5"/>
    <w:rsid w:val="00D822D8"/>
    <w:rsid w:val="00D825FA"/>
    <w:rsid w:val="00D84105"/>
    <w:rsid w:val="00D843BE"/>
    <w:rsid w:val="00D8490B"/>
    <w:rsid w:val="00D84CA0"/>
    <w:rsid w:val="00D87B80"/>
    <w:rsid w:val="00D87C3D"/>
    <w:rsid w:val="00D919BA"/>
    <w:rsid w:val="00D92642"/>
    <w:rsid w:val="00D9287D"/>
    <w:rsid w:val="00D92CBA"/>
    <w:rsid w:val="00D92D25"/>
    <w:rsid w:val="00D93484"/>
    <w:rsid w:val="00D93574"/>
    <w:rsid w:val="00D93953"/>
    <w:rsid w:val="00D93F62"/>
    <w:rsid w:val="00D941E8"/>
    <w:rsid w:val="00D94268"/>
    <w:rsid w:val="00D94716"/>
    <w:rsid w:val="00D94A36"/>
    <w:rsid w:val="00D952F3"/>
    <w:rsid w:val="00D95833"/>
    <w:rsid w:val="00D9583D"/>
    <w:rsid w:val="00D95A14"/>
    <w:rsid w:val="00D95E98"/>
    <w:rsid w:val="00D960C1"/>
    <w:rsid w:val="00D96BCD"/>
    <w:rsid w:val="00D9704D"/>
    <w:rsid w:val="00D9714A"/>
    <w:rsid w:val="00D97A84"/>
    <w:rsid w:val="00DA0C15"/>
    <w:rsid w:val="00DA0C36"/>
    <w:rsid w:val="00DA0D7B"/>
    <w:rsid w:val="00DA10DA"/>
    <w:rsid w:val="00DA10E0"/>
    <w:rsid w:val="00DA110E"/>
    <w:rsid w:val="00DA1B8E"/>
    <w:rsid w:val="00DA1BE9"/>
    <w:rsid w:val="00DA1C34"/>
    <w:rsid w:val="00DA2C15"/>
    <w:rsid w:val="00DA2E70"/>
    <w:rsid w:val="00DA418D"/>
    <w:rsid w:val="00DA4554"/>
    <w:rsid w:val="00DA4B9C"/>
    <w:rsid w:val="00DA4F07"/>
    <w:rsid w:val="00DA52DA"/>
    <w:rsid w:val="00DA5743"/>
    <w:rsid w:val="00DA66ED"/>
    <w:rsid w:val="00DA6AF4"/>
    <w:rsid w:val="00DB04BF"/>
    <w:rsid w:val="00DB0637"/>
    <w:rsid w:val="00DB0673"/>
    <w:rsid w:val="00DB1109"/>
    <w:rsid w:val="00DB1EA3"/>
    <w:rsid w:val="00DB212C"/>
    <w:rsid w:val="00DB2439"/>
    <w:rsid w:val="00DB3104"/>
    <w:rsid w:val="00DB323A"/>
    <w:rsid w:val="00DB3253"/>
    <w:rsid w:val="00DB4248"/>
    <w:rsid w:val="00DB5548"/>
    <w:rsid w:val="00DB6678"/>
    <w:rsid w:val="00DB6FD4"/>
    <w:rsid w:val="00DB7DDD"/>
    <w:rsid w:val="00DC06F1"/>
    <w:rsid w:val="00DC0FF2"/>
    <w:rsid w:val="00DC17CD"/>
    <w:rsid w:val="00DC1F59"/>
    <w:rsid w:val="00DC2E7D"/>
    <w:rsid w:val="00DC36E9"/>
    <w:rsid w:val="00DC4374"/>
    <w:rsid w:val="00DC492D"/>
    <w:rsid w:val="00DC58F7"/>
    <w:rsid w:val="00DC5DB5"/>
    <w:rsid w:val="00DC5F16"/>
    <w:rsid w:val="00DC6213"/>
    <w:rsid w:val="00DC6537"/>
    <w:rsid w:val="00DC6931"/>
    <w:rsid w:val="00DC6A76"/>
    <w:rsid w:val="00DC6B90"/>
    <w:rsid w:val="00DC75BA"/>
    <w:rsid w:val="00DD0A6E"/>
    <w:rsid w:val="00DD0E0E"/>
    <w:rsid w:val="00DD0F11"/>
    <w:rsid w:val="00DD18A7"/>
    <w:rsid w:val="00DD3274"/>
    <w:rsid w:val="00DD3793"/>
    <w:rsid w:val="00DD4233"/>
    <w:rsid w:val="00DD49CE"/>
    <w:rsid w:val="00DD51FD"/>
    <w:rsid w:val="00DD5BD5"/>
    <w:rsid w:val="00DD6228"/>
    <w:rsid w:val="00DD6B0E"/>
    <w:rsid w:val="00DD7320"/>
    <w:rsid w:val="00DD747B"/>
    <w:rsid w:val="00DE0800"/>
    <w:rsid w:val="00DE0A35"/>
    <w:rsid w:val="00DE36FB"/>
    <w:rsid w:val="00DE39E1"/>
    <w:rsid w:val="00DE3F97"/>
    <w:rsid w:val="00DE406B"/>
    <w:rsid w:val="00DE4D14"/>
    <w:rsid w:val="00DE4DB5"/>
    <w:rsid w:val="00DE536F"/>
    <w:rsid w:val="00DE54F7"/>
    <w:rsid w:val="00DE684B"/>
    <w:rsid w:val="00DE68B2"/>
    <w:rsid w:val="00DE6FEB"/>
    <w:rsid w:val="00DE7F79"/>
    <w:rsid w:val="00DF0EC5"/>
    <w:rsid w:val="00DF0F14"/>
    <w:rsid w:val="00DF10CF"/>
    <w:rsid w:val="00DF16DB"/>
    <w:rsid w:val="00DF1A08"/>
    <w:rsid w:val="00DF2525"/>
    <w:rsid w:val="00DF2A58"/>
    <w:rsid w:val="00DF3CDB"/>
    <w:rsid w:val="00DF3CF5"/>
    <w:rsid w:val="00DF3EFC"/>
    <w:rsid w:val="00DF4FF6"/>
    <w:rsid w:val="00DF5657"/>
    <w:rsid w:val="00DF648F"/>
    <w:rsid w:val="00DF7F29"/>
    <w:rsid w:val="00E00A22"/>
    <w:rsid w:val="00E00F47"/>
    <w:rsid w:val="00E013D7"/>
    <w:rsid w:val="00E01A84"/>
    <w:rsid w:val="00E01A92"/>
    <w:rsid w:val="00E02768"/>
    <w:rsid w:val="00E04491"/>
    <w:rsid w:val="00E0481E"/>
    <w:rsid w:val="00E04C30"/>
    <w:rsid w:val="00E050E9"/>
    <w:rsid w:val="00E055E4"/>
    <w:rsid w:val="00E063A4"/>
    <w:rsid w:val="00E068A0"/>
    <w:rsid w:val="00E06C02"/>
    <w:rsid w:val="00E06F9F"/>
    <w:rsid w:val="00E07375"/>
    <w:rsid w:val="00E073C6"/>
    <w:rsid w:val="00E1184B"/>
    <w:rsid w:val="00E11F75"/>
    <w:rsid w:val="00E12B6A"/>
    <w:rsid w:val="00E12FEF"/>
    <w:rsid w:val="00E13633"/>
    <w:rsid w:val="00E138CB"/>
    <w:rsid w:val="00E13C86"/>
    <w:rsid w:val="00E17301"/>
    <w:rsid w:val="00E176C5"/>
    <w:rsid w:val="00E17AA9"/>
    <w:rsid w:val="00E20192"/>
    <w:rsid w:val="00E202C3"/>
    <w:rsid w:val="00E20AA7"/>
    <w:rsid w:val="00E20AF8"/>
    <w:rsid w:val="00E20BF5"/>
    <w:rsid w:val="00E20E22"/>
    <w:rsid w:val="00E20EB5"/>
    <w:rsid w:val="00E21E98"/>
    <w:rsid w:val="00E21FCD"/>
    <w:rsid w:val="00E22A48"/>
    <w:rsid w:val="00E22B52"/>
    <w:rsid w:val="00E22E60"/>
    <w:rsid w:val="00E2302D"/>
    <w:rsid w:val="00E2338A"/>
    <w:rsid w:val="00E23AC9"/>
    <w:rsid w:val="00E240F0"/>
    <w:rsid w:val="00E24134"/>
    <w:rsid w:val="00E242BF"/>
    <w:rsid w:val="00E24D25"/>
    <w:rsid w:val="00E256AE"/>
    <w:rsid w:val="00E25884"/>
    <w:rsid w:val="00E25C73"/>
    <w:rsid w:val="00E26395"/>
    <w:rsid w:val="00E26469"/>
    <w:rsid w:val="00E26497"/>
    <w:rsid w:val="00E26BE7"/>
    <w:rsid w:val="00E26C25"/>
    <w:rsid w:val="00E2718B"/>
    <w:rsid w:val="00E2756F"/>
    <w:rsid w:val="00E31DD8"/>
    <w:rsid w:val="00E3218E"/>
    <w:rsid w:val="00E32F1D"/>
    <w:rsid w:val="00E33A70"/>
    <w:rsid w:val="00E33B19"/>
    <w:rsid w:val="00E33E9E"/>
    <w:rsid w:val="00E3623A"/>
    <w:rsid w:val="00E3658D"/>
    <w:rsid w:val="00E36E2F"/>
    <w:rsid w:val="00E37434"/>
    <w:rsid w:val="00E3785C"/>
    <w:rsid w:val="00E41EF7"/>
    <w:rsid w:val="00E430A4"/>
    <w:rsid w:val="00E43A53"/>
    <w:rsid w:val="00E43B7B"/>
    <w:rsid w:val="00E43D71"/>
    <w:rsid w:val="00E44494"/>
    <w:rsid w:val="00E4476E"/>
    <w:rsid w:val="00E449FE"/>
    <w:rsid w:val="00E44D85"/>
    <w:rsid w:val="00E451AF"/>
    <w:rsid w:val="00E4545F"/>
    <w:rsid w:val="00E4560A"/>
    <w:rsid w:val="00E45698"/>
    <w:rsid w:val="00E46BA7"/>
    <w:rsid w:val="00E46C07"/>
    <w:rsid w:val="00E46FE8"/>
    <w:rsid w:val="00E47FB0"/>
    <w:rsid w:val="00E50765"/>
    <w:rsid w:val="00E50B09"/>
    <w:rsid w:val="00E50C29"/>
    <w:rsid w:val="00E523FF"/>
    <w:rsid w:val="00E53F94"/>
    <w:rsid w:val="00E5529F"/>
    <w:rsid w:val="00E55544"/>
    <w:rsid w:val="00E557A7"/>
    <w:rsid w:val="00E55C70"/>
    <w:rsid w:val="00E5651E"/>
    <w:rsid w:val="00E5684D"/>
    <w:rsid w:val="00E57146"/>
    <w:rsid w:val="00E5756A"/>
    <w:rsid w:val="00E577BF"/>
    <w:rsid w:val="00E6049C"/>
    <w:rsid w:val="00E613E5"/>
    <w:rsid w:val="00E6179B"/>
    <w:rsid w:val="00E6303E"/>
    <w:rsid w:val="00E64397"/>
    <w:rsid w:val="00E65104"/>
    <w:rsid w:val="00E6604B"/>
    <w:rsid w:val="00E6639F"/>
    <w:rsid w:val="00E666FB"/>
    <w:rsid w:val="00E66BE1"/>
    <w:rsid w:val="00E66E14"/>
    <w:rsid w:val="00E711D5"/>
    <w:rsid w:val="00E71586"/>
    <w:rsid w:val="00E71D4E"/>
    <w:rsid w:val="00E72FA4"/>
    <w:rsid w:val="00E73293"/>
    <w:rsid w:val="00E735AE"/>
    <w:rsid w:val="00E735D8"/>
    <w:rsid w:val="00E73AAC"/>
    <w:rsid w:val="00E744C6"/>
    <w:rsid w:val="00E75CBF"/>
    <w:rsid w:val="00E766E9"/>
    <w:rsid w:val="00E7674B"/>
    <w:rsid w:val="00E7710A"/>
    <w:rsid w:val="00E80016"/>
    <w:rsid w:val="00E8051E"/>
    <w:rsid w:val="00E80E12"/>
    <w:rsid w:val="00E811AE"/>
    <w:rsid w:val="00E81B39"/>
    <w:rsid w:val="00E830A9"/>
    <w:rsid w:val="00E83473"/>
    <w:rsid w:val="00E846FF"/>
    <w:rsid w:val="00E84E30"/>
    <w:rsid w:val="00E8543A"/>
    <w:rsid w:val="00E85A60"/>
    <w:rsid w:val="00E8768B"/>
    <w:rsid w:val="00E87D67"/>
    <w:rsid w:val="00E90F38"/>
    <w:rsid w:val="00E916AF"/>
    <w:rsid w:val="00E93467"/>
    <w:rsid w:val="00E94B0A"/>
    <w:rsid w:val="00E94D52"/>
    <w:rsid w:val="00E954F8"/>
    <w:rsid w:val="00E954FA"/>
    <w:rsid w:val="00E9640D"/>
    <w:rsid w:val="00E966AE"/>
    <w:rsid w:val="00E96852"/>
    <w:rsid w:val="00E97024"/>
    <w:rsid w:val="00E97B6A"/>
    <w:rsid w:val="00EA05D8"/>
    <w:rsid w:val="00EA071F"/>
    <w:rsid w:val="00EA1D86"/>
    <w:rsid w:val="00EA202D"/>
    <w:rsid w:val="00EA3659"/>
    <w:rsid w:val="00EA3A14"/>
    <w:rsid w:val="00EA41D9"/>
    <w:rsid w:val="00EA5C59"/>
    <w:rsid w:val="00EA60F7"/>
    <w:rsid w:val="00EA655D"/>
    <w:rsid w:val="00EA664C"/>
    <w:rsid w:val="00EA6688"/>
    <w:rsid w:val="00EA6B4E"/>
    <w:rsid w:val="00EA6EF4"/>
    <w:rsid w:val="00EA7295"/>
    <w:rsid w:val="00EB1561"/>
    <w:rsid w:val="00EB2730"/>
    <w:rsid w:val="00EB29C3"/>
    <w:rsid w:val="00EB3A4B"/>
    <w:rsid w:val="00EB3FB1"/>
    <w:rsid w:val="00EB45AC"/>
    <w:rsid w:val="00EB5343"/>
    <w:rsid w:val="00EB5357"/>
    <w:rsid w:val="00EB5565"/>
    <w:rsid w:val="00EB6E07"/>
    <w:rsid w:val="00EB7D79"/>
    <w:rsid w:val="00EC08C2"/>
    <w:rsid w:val="00EC1B01"/>
    <w:rsid w:val="00EC2CDC"/>
    <w:rsid w:val="00EC3F0B"/>
    <w:rsid w:val="00EC450F"/>
    <w:rsid w:val="00EC4542"/>
    <w:rsid w:val="00EC497E"/>
    <w:rsid w:val="00EC4B64"/>
    <w:rsid w:val="00EC4BE5"/>
    <w:rsid w:val="00EC4C4F"/>
    <w:rsid w:val="00EC50A1"/>
    <w:rsid w:val="00EC53FF"/>
    <w:rsid w:val="00EC54E1"/>
    <w:rsid w:val="00EC64D7"/>
    <w:rsid w:val="00EC6782"/>
    <w:rsid w:val="00EC6E25"/>
    <w:rsid w:val="00EC7411"/>
    <w:rsid w:val="00EC7F3E"/>
    <w:rsid w:val="00ED02AB"/>
    <w:rsid w:val="00ED0D9B"/>
    <w:rsid w:val="00ED216C"/>
    <w:rsid w:val="00ED2274"/>
    <w:rsid w:val="00ED2786"/>
    <w:rsid w:val="00ED332C"/>
    <w:rsid w:val="00ED35F9"/>
    <w:rsid w:val="00ED36C8"/>
    <w:rsid w:val="00ED3981"/>
    <w:rsid w:val="00ED3DC9"/>
    <w:rsid w:val="00ED4049"/>
    <w:rsid w:val="00ED429A"/>
    <w:rsid w:val="00ED47EB"/>
    <w:rsid w:val="00ED5C78"/>
    <w:rsid w:val="00ED685E"/>
    <w:rsid w:val="00ED746A"/>
    <w:rsid w:val="00ED7E86"/>
    <w:rsid w:val="00EE0A7A"/>
    <w:rsid w:val="00EE0A8A"/>
    <w:rsid w:val="00EE0ECB"/>
    <w:rsid w:val="00EE1976"/>
    <w:rsid w:val="00EE2AE6"/>
    <w:rsid w:val="00EE2FAB"/>
    <w:rsid w:val="00EE391A"/>
    <w:rsid w:val="00EE443E"/>
    <w:rsid w:val="00EE4695"/>
    <w:rsid w:val="00EE470C"/>
    <w:rsid w:val="00EE4C24"/>
    <w:rsid w:val="00EE4C34"/>
    <w:rsid w:val="00EE5240"/>
    <w:rsid w:val="00EE54EC"/>
    <w:rsid w:val="00EE62FC"/>
    <w:rsid w:val="00EE6A06"/>
    <w:rsid w:val="00EE7660"/>
    <w:rsid w:val="00EF13A1"/>
    <w:rsid w:val="00EF1BB0"/>
    <w:rsid w:val="00EF1F2E"/>
    <w:rsid w:val="00EF2213"/>
    <w:rsid w:val="00EF3775"/>
    <w:rsid w:val="00EF496E"/>
    <w:rsid w:val="00EF573A"/>
    <w:rsid w:val="00EF647D"/>
    <w:rsid w:val="00EF676D"/>
    <w:rsid w:val="00EF6998"/>
    <w:rsid w:val="00F00420"/>
    <w:rsid w:val="00F00850"/>
    <w:rsid w:val="00F00896"/>
    <w:rsid w:val="00F00B0B"/>
    <w:rsid w:val="00F0126C"/>
    <w:rsid w:val="00F01513"/>
    <w:rsid w:val="00F01645"/>
    <w:rsid w:val="00F02A8E"/>
    <w:rsid w:val="00F0408B"/>
    <w:rsid w:val="00F0466D"/>
    <w:rsid w:val="00F04758"/>
    <w:rsid w:val="00F050AC"/>
    <w:rsid w:val="00F066C7"/>
    <w:rsid w:val="00F07D82"/>
    <w:rsid w:val="00F1078F"/>
    <w:rsid w:val="00F108CC"/>
    <w:rsid w:val="00F1135E"/>
    <w:rsid w:val="00F124A4"/>
    <w:rsid w:val="00F1277F"/>
    <w:rsid w:val="00F12802"/>
    <w:rsid w:val="00F135AF"/>
    <w:rsid w:val="00F137B4"/>
    <w:rsid w:val="00F13C73"/>
    <w:rsid w:val="00F13F46"/>
    <w:rsid w:val="00F147CA"/>
    <w:rsid w:val="00F15285"/>
    <w:rsid w:val="00F153F9"/>
    <w:rsid w:val="00F1570D"/>
    <w:rsid w:val="00F157BE"/>
    <w:rsid w:val="00F16EDD"/>
    <w:rsid w:val="00F17117"/>
    <w:rsid w:val="00F178E9"/>
    <w:rsid w:val="00F17D08"/>
    <w:rsid w:val="00F2086E"/>
    <w:rsid w:val="00F20E73"/>
    <w:rsid w:val="00F21913"/>
    <w:rsid w:val="00F219A2"/>
    <w:rsid w:val="00F21A3D"/>
    <w:rsid w:val="00F227E5"/>
    <w:rsid w:val="00F22ECB"/>
    <w:rsid w:val="00F238AF"/>
    <w:rsid w:val="00F23A80"/>
    <w:rsid w:val="00F23BA4"/>
    <w:rsid w:val="00F23CEC"/>
    <w:rsid w:val="00F24AEC"/>
    <w:rsid w:val="00F25DEB"/>
    <w:rsid w:val="00F26371"/>
    <w:rsid w:val="00F30235"/>
    <w:rsid w:val="00F30EDB"/>
    <w:rsid w:val="00F31EBD"/>
    <w:rsid w:val="00F33EC9"/>
    <w:rsid w:val="00F346FD"/>
    <w:rsid w:val="00F34751"/>
    <w:rsid w:val="00F34A91"/>
    <w:rsid w:val="00F37297"/>
    <w:rsid w:val="00F37367"/>
    <w:rsid w:val="00F37906"/>
    <w:rsid w:val="00F40426"/>
    <w:rsid w:val="00F40443"/>
    <w:rsid w:val="00F40565"/>
    <w:rsid w:val="00F40C52"/>
    <w:rsid w:val="00F40E50"/>
    <w:rsid w:val="00F413EB"/>
    <w:rsid w:val="00F41849"/>
    <w:rsid w:val="00F41D0E"/>
    <w:rsid w:val="00F421DC"/>
    <w:rsid w:val="00F422C5"/>
    <w:rsid w:val="00F427AF"/>
    <w:rsid w:val="00F428BF"/>
    <w:rsid w:val="00F42C75"/>
    <w:rsid w:val="00F431C5"/>
    <w:rsid w:val="00F43306"/>
    <w:rsid w:val="00F434AF"/>
    <w:rsid w:val="00F43716"/>
    <w:rsid w:val="00F4397D"/>
    <w:rsid w:val="00F4399C"/>
    <w:rsid w:val="00F44137"/>
    <w:rsid w:val="00F4460F"/>
    <w:rsid w:val="00F448AD"/>
    <w:rsid w:val="00F453B7"/>
    <w:rsid w:val="00F4559C"/>
    <w:rsid w:val="00F45DBE"/>
    <w:rsid w:val="00F45EE9"/>
    <w:rsid w:val="00F46345"/>
    <w:rsid w:val="00F46AA0"/>
    <w:rsid w:val="00F47178"/>
    <w:rsid w:val="00F4763C"/>
    <w:rsid w:val="00F50BF7"/>
    <w:rsid w:val="00F50E42"/>
    <w:rsid w:val="00F50E6A"/>
    <w:rsid w:val="00F50FFD"/>
    <w:rsid w:val="00F513A8"/>
    <w:rsid w:val="00F5144B"/>
    <w:rsid w:val="00F518F3"/>
    <w:rsid w:val="00F51DCA"/>
    <w:rsid w:val="00F52B1C"/>
    <w:rsid w:val="00F52FAB"/>
    <w:rsid w:val="00F539E0"/>
    <w:rsid w:val="00F54891"/>
    <w:rsid w:val="00F55AB0"/>
    <w:rsid w:val="00F55EBA"/>
    <w:rsid w:val="00F56C7A"/>
    <w:rsid w:val="00F61429"/>
    <w:rsid w:val="00F61445"/>
    <w:rsid w:val="00F62A52"/>
    <w:rsid w:val="00F62B73"/>
    <w:rsid w:val="00F62FEE"/>
    <w:rsid w:val="00F63146"/>
    <w:rsid w:val="00F6359F"/>
    <w:rsid w:val="00F63A25"/>
    <w:rsid w:val="00F63F0D"/>
    <w:rsid w:val="00F650A8"/>
    <w:rsid w:val="00F65476"/>
    <w:rsid w:val="00F65482"/>
    <w:rsid w:val="00F66453"/>
    <w:rsid w:val="00F670C7"/>
    <w:rsid w:val="00F672F8"/>
    <w:rsid w:val="00F70B99"/>
    <w:rsid w:val="00F716B4"/>
    <w:rsid w:val="00F72A6B"/>
    <w:rsid w:val="00F73549"/>
    <w:rsid w:val="00F73B60"/>
    <w:rsid w:val="00F73C07"/>
    <w:rsid w:val="00F73D5C"/>
    <w:rsid w:val="00F74027"/>
    <w:rsid w:val="00F7414B"/>
    <w:rsid w:val="00F74478"/>
    <w:rsid w:val="00F74747"/>
    <w:rsid w:val="00F74C41"/>
    <w:rsid w:val="00F75460"/>
    <w:rsid w:val="00F7556F"/>
    <w:rsid w:val="00F755F7"/>
    <w:rsid w:val="00F76EC6"/>
    <w:rsid w:val="00F818A7"/>
    <w:rsid w:val="00F827C4"/>
    <w:rsid w:val="00F82FA0"/>
    <w:rsid w:val="00F83483"/>
    <w:rsid w:val="00F84281"/>
    <w:rsid w:val="00F84458"/>
    <w:rsid w:val="00F85A99"/>
    <w:rsid w:val="00F87030"/>
    <w:rsid w:val="00F871A7"/>
    <w:rsid w:val="00F8729E"/>
    <w:rsid w:val="00F90170"/>
    <w:rsid w:val="00F90BCB"/>
    <w:rsid w:val="00F90FEF"/>
    <w:rsid w:val="00F9192C"/>
    <w:rsid w:val="00F91F4E"/>
    <w:rsid w:val="00F92C4C"/>
    <w:rsid w:val="00F93415"/>
    <w:rsid w:val="00F93463"/>
    <w:rsid w:val="00F93DD1"/>
    <w:rsid w:val="00F956B7"/>
    <w:rsid w:val="00F95740"/>
    <w:rsid w:val="00F95BAA"/>
    <w:rsid w:val="00F95E6D"/>
    <w:rsid w:val="00F96073"/>
    <w:rsid w:val="00F96E89"/>
    <w:rsid w:val="00F97650"/>
    <w:rsid w:val="00F976C8"/>
    <w:rsid w:val="00FA29E8"/>
    <w:rsid w:val="00FA2B6D"/>
    <w:rsid w:val="00FA2E8E"/>
    <w:rsid w:val="00FA3014"/>
    <w:rsid w:val="00FA3D61"/>
    <w:rsid w:val="00FA4428"/>
    <w:rsid w:val="00FA4C44"/>
    <w:rsid w:val="00FA5561"/>
    <w:rsid w:val="00FA6157"/>
    <w:rsid w:val="00FA6669"/>
    <w:rsid w:val="00FA6821"/>
    <w:rsid w:val="00FA71CF"/>
    <w:rsid w:val="00FA7248"/>
    <w:rsid w:val="00FB0A48"/>
    <w:rsid w:val="00FB0CEA"/>
    <w:rsid w:val="00FB0F27"/>
    <w:rsid w:val="00FB12DE"/>
    <w:rsid w:val="00FB1F58"/>
    <w:rsid w:val="00FB2143"/>
    <w:rsid w:val="00FB2C02"/>
    <w:rsid w:val="00FB398F"/>
    <w:rsid w:val="00FB56ED"/>
    <w:rsid w:val="00FB5F44"/>
    <w:rsid w:val="00FB672E"/>
    <w:rsid w:val="00FB6959"/>
    <w:rsid w:val="00FB792A"/>
    <w:rsid w:val="00FC2D35"/>
    <w:rsid w:val="00FC33DF"/>
    <w:rsid w:val="00FC3D60"/>
    <w:rsid w:val="00FC414B"/>
    <w:rsid w:val="00FC42C5"/>
    <w:rsid w:val="00FC44A6"/>
    <w:rsid w:val="00FC5240"/>
    <w:rsid w:val="00FC58B7"/>
    <w:rsid w:val="00FC5CAC"/>
    <w:rsid w:val="00FC6906"/>
    <w:rsid w:val="00FC6FB4"/>
    <w:rsid w:val="00FC772F"/>
    <w:rsid w:val="00FD1866"/>
    <w:rsid w:val="00FD19B4"/>
    <w:rsid w:val="00FD2020"/>
    <w:rsid w:val="00FD2B52"/>
    <w:rsid w:val="00FD2EA9"/>
    <w:rsid w:val="00FD4308"/>
    <w:rsid w:val="00FD4723"/>
    <w:rsid w:val="00FD4917"/>
    <w:rsid w:val="00FD67A2"/>
    <w:rsid w:val="00FE0E7F"/>
    <w:rsid w:val="00FE2490"/>
    <w:rsid w:val="00FE28E3"/>
    <w:rsid w:val="00FE3A11"/>
    <w:rsid w:val="00FE4382"/>
    <w:rsid w:val="00FE4BC5"/>
    <w:rsid w:val="00FE4D7E"/>
    <w:rsid w:val="00FE65B8"/>
    <w:rsid w:val="00FE670B"/>
    <w:rsid w:val="00FE6844"/>
    <w:rsid w:val="00FF1511"/>
    <w:rsid w:val="00FF1D31"/>
    <w:rsid w:val="00FF251B"/>
    <w:rsid w:val="00FF3A6C"/>
    <w:rsid w:val="00FF45B4"/>
    <w:rsid w:val="00FF4A8A"/>
    <w:rsid w:val="00FF55BE"/>
    <w:rsid w:val="00FF6059"/>
    <w:rsid w:val="00FF6FAD"/>
    <w:rsid w:val="00FF7351"/>
    <w:rsid w:val="00FF79D6"/>
    <w:rsid w:val="00FF79E7"/>
    <w:rsid w:val="00FF7E34"/>
    <w:rsid w:val="00FF7EF0"/>
    <w:rsid w:val="00FF7F88"/>
    <w:rsid w:val="010A37C2"/>
    <w:rsid w:val="011C2A08"/>
    <w:rsid w:val="016D4C53"/>
    <w:rsid w:val="01798E35"/>
    <w:rsid w:val="01C4A94F"/>
    <w:rsid w:val="020AD92F"/>
    <w:rsid w:val="028D92BC"/>
    <w:rsid w:val="02E63BDB"/>
    <w:rsid w:val="035013A4"/>
    <w:rsid w:val="035D3630"/>
    <w:rsid w:val="03689AEB"/>
    <w:rsid w:val="03FBD99A"/>
    <w:rsid w:val="0429D0B6"/>
    <w:rsid w:val="049758FF"/>
    <w:rsid w:val="0584327F"/>
    <w:rsid w:val="05990DBD"/>
    <w:rsid w:val="05BC59B5"/>
    <w:rsid w:val="05FA2F01"/>
    <w:rsid w:val="06286D62"/>
    <w:rsid w:val="0682B7B2"/>
    <w:rsid w:val="070968EB"/>
    <w:rsid w:val="0783DF64"/>
    <w:rsid w:val="07ABC9C2"/>
    <w:rsid w:val="07EBCE86"/>
    <w:rsid w:val="084BF3C7"/>
    <w:rsid w:val="0897D464"/>
    <w:rsid w:val="08B5DEF4"/>
    <w:rsid w:val="08C17F55"/>
    <w:rsid w:val="08DFD60B"/>
    <w:rsid w:val="0928C7E1"/>
    <w:rsid w:val="0943A3AA"/>
    <w:rsid w:val="0963B109"/>
    <w:rsid w:val="09EE5353"/>
    <w:rsid w:val="0A0EA3B6"/>
    <w:rsid w:val="0A25E918"/>
    <w:rsid w:val="0A6E5F76"/>
    <w:rsid w:val="0A912842"/>
    <w:rsid w:val="0ABD4589"/>
    <w:rsid w:val="0B5C7909"/>
    <w:rsid w:val="0B879825"/>
    <w:rsid w:val="0C4F99A1"/>
    <w:rsid w:val="0D0FE4F1"/>
    <w:rsid w:val="0D28C4B0"/>
    <w:rsid w:val="0D520BBE"/>
    <w:rsid w:val="0DC6A61F"/>
    <w:rsid w:val="0DDF0C03"/>
    <w:rsid w:val="0E38FB64"/>
    <w:rsid w:val="0E3C9D94"/>
    <w:rsid w:val="0E603080"/>
    <w:rsid w:val="0E7BA3CD"/>
    <w:rsid w:val="0EAF13C7"/>
    <w:rsid w:val="0EB28028"/>
    <w:rsid w:val="0F8D4A21"/>
    <w:rsid w:val="0F947A7F"/>
    <w:rsid w:val="10AD5131"/>
    <w:rsid w:val="127AE0CA"/>
    <w:rsid w:val="1282CE50"/>
    <w:rsid w:val="12DDD332"/>
    <w:rsid w:val="13351D44"/>
    <w:rsid w:val="1380C5E8"/>
    <w:rsid w:val="13957CF4"/>
    <w:rsid w:val="139D934F"/>
    <w:rsid w:val="13C23321"/>
    <w:rsid w:val="14EC698E"/>
    <w:rsid w:val="153010D7"/>
    <w:rsid w:val="15374135"/>
    <w:rsid w:val="1556953E"/>
    <w:rsid w:val="1563D7AA"/>
    <w:rsid w:val="157A631F"/>
    <w:rsid w:val="1680B20B"/>
    <w:rsid w:val="16F2CDEA"/>
    <w:rsid w:val="1724545B"/>
    <w:rsid w:val="18C5ACB7"/>
    <w:rsid w:val="1914E3AE"/>
    <w:rsid w:val="1976E619"/>
    <w:rsid w:val="1AC6BD4D"/>
    <w:rsid w:val="1B05467B"/>
    <w:rsid w:val="1B2BE0A8"/>
    <w:rsid w:val="1C51AFDB"/>
    <w:rsid w:val="1C928518"/>
    <w:rsid w:val="1CEB49AD"/>
    <w:rsid w:val="1D88A63E"/>
    <w:rsid w:val="1D8D957E"/>
    <w:rsid w:val="1ED1DE6C"/>
    <w:rsid w:val="1EEA174A"/>
    <w:rsid w:val="1F73C557"/>
    <w:rsid w:val="1FE7FDF0"/>
    <w:rsid w:val="1FF9DC37"/>
    <w:rsid w:val="2017804E"/>
    <w:rsid w:val="203D1BFB"/>
    <w:rsid w:val="2082599E"/>
    <w:rsid w:val="2110B9DB"/>
    <w:rsid w:val="21168D27"/>
    <w:rsid w:val="2171B4F1"/>
    <w:rsid w:val="21BC3D6F"/>
    <w:rsid w:val="21BC7FD1"/>
    <w:rsid w:val="222BAF67"/>
    <w:rsid w:val="222D3D34"/>
    <w:rsid w:val="22401F72"/>
    <w:rsid w:val="22B9036D"/>
    <w:rsid w:val="23337BE1"/>
    <w:rsid w:val="23378220"/>
    <w:rsid w:val="234ADDD6"/>
    <w:rsid w:val="23AA820C"/>
    <w:rsid w:val="23CED73F"/>
    <w:rsid w:val="23E48502"/>
    <w:rsid w:val="240FDC3C"/>
    <w:rsid w:val="25C8F5DB"/>
    <w:rsid w:val="26B03AA0"/>
    <w:rsid w:val="2705594E"/>
    <w:rsid w:val="27FFDFEF"/>
    <w:rsid w:val="282C7929"/>
    <w:rsid w:val="28E9A672"/>
    <w:rsid w:val="28EE56F3"/>
    <w:rsid w:val="29603664"/>
    <w:rsid w:val="29661696"/>
    <w:rsid w:val="2971A70A"/>
    <w:rsid w:val="297403FE"/>
    <w:rsid w:val="29768A2C"/>
    <w:rsid w:val="2980642D"/>
    <w:rsid w:val="29A7F99C"/>
    <w:rsid w:val="29BCA701"/>
    <w:rsid w:val="2A312052"/>
    <w:rsid w:val="2AAEA330"/>
    <w:rsid w:val="2ABC71E9"/>
    <w:rsid w:val="2B55D3DF"/>
    <w:rsid w:val="2BA59873"/>
    <w:rsid w:val="2BBA4738"/>
    <w:rsid w:val="2BC0C2E6"/>
    <w:rsid w:val="2BC808EA"/>
    <w:rsid w:val="2C23EDE2"/>
    <w:rsid w:val="2D036017"/>
    <w:rsid w:val="2D665B90"/>
    <w:rsid w:val="2DAB8D3E"/>
    <w:rsid w:val="2DE00577"/>
    <w:rsid w:val="2E87E014"/>
    <w:rsid w:val="2FEDCB0F"/>
    <w:rsid w:val="30509717"/>
    <w:rsid w:val="308B4973"/>
    <w:rsid w:val="318F5C26"/>
    <w:rsid w:val="31955471"/>
    <w:rsid w:val="31CCCB31"/>
    <w:rsid w:val="3291B82C"/>
    <w:rsid w:val="32D83BF3"/>
    <w:rsid w:val="33C61DEE"/>
    <w:rsid w:val="33F8AF93"/>
    <w:rsid w:val="34369940"/>
    <w:rsid w:val="3471260C"/>
    <w:rsid w:val="36582B11"/>
    <w:rsid w:val="3687867A"/>
    <w:rsid w:val="368A7ABB"/>
    <w:rsid w:val="37315362"/>
    <w:rsid w:val="373F92EE"/>
    <w:rsid w:val="38297496"/>
    <w:rsid w:val="385DC078"/>
    <w:rsid w:val="38871BE3"/>
    <w:rsid w:val="392B0E97"/>
    <w:rsid w:val="39DFACCB"/>
    <w:rsid w:val="39E63B78"/>
    <w:rsid w:val="3A0B12DC"/>
    <w:rsid w:val="3AA87B20"/>
    <w:rsid w:val="3ABE16AD"/>
    <w:rsid w:val="3B88FAD6"/>
    <w:rsid w:val="3BD5C20F"/>
    <w:rsid w:val="3BEB1211"/>
    <w:rsid w:val="3C39F070"/>
    <w:rsid w:val="3D74E607"/>
    <w:rsid w:val="3DB6146F"/>
    <w:rsid w:val="3E490DBE"/>
    <w:rsid w:val="3E63FCEC"/>
    <w:rsid w:val="3E8070F6"/>
    <w:rsid w:val="3EB84513"/>
    <w:rsid w:val="3EF82862"/>
    <w:rsid w:val="3F10B668"/>
    <w:rsid w:val="3F72D838"/>
    <w:rsid w:val="3F81E522"/>
    <w:rsid w:val="3FBBC0D6"/>
    <w:rsid w:val="3FCF8E53"/>
    <w:rsid w:val="40465451"/>
    <w:rsid w:val="4046CEF3"/>
    <w:rsid w:val="40F2B1E2"/>
    <w:rsid w:val="412FC3A3"/>
    <w:rsid w:val="41314F5D"/>
    <w:rsid w:val="414DCA25"/>
    <w:rsid w:val="41530DF6"/>
    <w:rsid w:val="41871628"/>
    <w:rsid w:val="41DACF9F"/>
    <w:rsid w:val="42B259CC"/>
    <w:rsid w:val="433092F7"/>
    <w:rsid w:val="4355ACDE"/>
    <w:rsid w:val="43C69462"/>
    <w:rsid w:val="4461F016"/>
    <w:rsid w:val="451A0E40"/>
    <w:rsid w:val="4559AA79"/>
    <w:rsid w:val="45B9E657"/>
    <w:rsid w:val="4637C8FE"/>
    <w:rsid w:val="46A9D643"/>
    <w:rsid w:val="46E0EAC4"/>
    <w:rsid w:val="474C03C5"/>
    <w:rsid w:val="47B157C1"/>
    <w:rsid w:val="48B5ED87"/>
    <w:rsid w:val="48FE39FC"/>
    <w:rsid w:val="494FA665"/>
    <w:rsid w:val="4A20CB69"/>
    <w:rsid w:val="4C1C7DCF"/>
    <w:rsid w:val="4CC0F806"/>
    <w:rsid w:val="4D1B2F76"/>
    <w:rsid w:val="4D26AD6C"/>
    <w:rsid w:val="4D6F4CDB"/>
    <w:rsid w:val="4D72F36F"/>
    <w:rsid w:val="4DD18A6F"/>
    <w:rsid w:val="4DE9C54F"/>
    <w:rsid w:val="4E0EC85D"/>
    <w:rsid w:val="4E6B55D6"/>
    <w:rsid w:val="4EEAD005"/>
    <w:rsid w:val="4FF9A7D7"/>
    <w:rsid w:val="508B796E"/>
    <w:rsid w:val="50AC3B30"/>
    <w:rsid w:val="510C853A"/>
    <w:rsid w:val="522E2C07"/>
    <w:rsid w:val="52424BD9"/>
    <w:rsid w:val="5342A5F9"/>
    <w:rsid w:val="53547FBE"/>
    <w:rsid w:val="5357E6F2"/>
    <w:rsid w:val="5366470A"/>
    <w:rsid w:val="53EAE981"/>
    <w:rsid w:val="5431DF23"/>
    <w:rsid w:val="5462345C"/>
    <w:rsid w:val="546D0DCE"/>
    <w:rsid w:val="54C19D5B"/>
    <w:rsid w:val="54DF15E7"/>
    <w:rsid w:val="552F3309"/>
    <w:rsid w:val="554BBFB7"/>
    <w:rsid w:val="55EDC605"/>
    <w:rsid w:val="57DA5444"/>
    <w:rsid w:val="57DAC085"/>
    <w:rsid w:val="58046B4E"/>
    <w:rsid w:val="586462D2"/>
    <w:rsid w:val="5867582A"/>
    <w:rsid w:val="588FD400"/>
    <w:rsid w:val="58D70516"/>
    <w:rsid w:val="58E9E54D"/>
    <w:rsid w:val="592CB120"/>
    <w:rsid w:val="5939BBD4"/>
    <w:rsid w:val="593CF3B4"/>
    <w:rsid w:val="5953A839"/>
    <w:rsid w:val="5971DB65"/>
    <w:rsid w:val="597624A5"/>
    <w:rsid w:val="59A29A4C"/>
    <w:rsid w:val="59E7EAEC"/>
    <w:rsid w:val="59F8DF61"/>
    <w:rsid w:val="5A1C87CD"/>
    <w:rsid w:val="5A211170"/>
    <w:rsid w:val="5AC7C0B6"/>
    <w:rsid w:val="5B26B61F"/>
    <w:rsid w:val="5B97C97F"/>
    <w:rsid w:val="5BAE134C"/>
    <w:rsid w:val="5C21109F"/>
    <w:rsid w:val="5C3AB1A3"/>
    <w:rsid w:val="5CE40FAA"/>
    <w:rsid w:val="5CFCCCDC"/>
    <w:rsid w:val="5D2C6987"/>
    <w:rsid w:val="5D942CD9"/>
    <w:rsid w:val="5DC10218"/>
    <w:rsid w:val="5DE71544"/>
    <w:rsid w:val="5E26CF52"/>
    <w:rsid w:val="5E53BF0C"/>
    <w:rsid w:val="5E80E7DA"/>
    <w:rsid w:val="5E8B4B84"/>
    <w:rsid w:val="5F157CAD"/>
    <w:rsid w:val="5F45C6F5"/>
    <w:rsid w:val="5F786387"/>
    <w:rsid w:val="600721B2"/>
    <w:rsid w:val="6022B200"/>
    <w:rsid w:val="6077D660"/>
    <w:rsid w:val="60B45A93"/>
    <w:rsid w:val="60C9CEA1"/>
    <w:rsid w:val="61500D23"/>
    <w:rsid w:val="61E7E54C"/>
    <w:rsid w:val="6207DD7D"/>
    <w:rsid w:val="6317C90C"/>
    <w:rsid w:val="632550ED"/>
    <w:rsid w:val="632E94EA"/>
    <w:rsid w:val="633DDD71"/>
    <w:rsid w:val="634A2BF9"/>
    <w:rsid w:val="634C71EA"/>
    <w:rsid w:val="639CBA0F"/>
    <w:rsid w:val="63A87CB7"/>
    <w:rsid w:val="63C7772E"/>
    <w:rsid w:val="6431598F"/>
    <w:rsid w:val="6483C067"/>
    <w:rsid w:val="6495D78B"/>
    <w:rsid w:val="65093241"/>
    <w:rsid w:val="65CDED60"/>
    <w:rsid w:val="660B5FC3"/>
    <w:rsid w:val="662DF4BE"/>
    <w:rsid w:val="66798367"/>
    <w:rsid w:val="66D7204D"/>
    <w:rsid w:val="66EA4591"/>
    <w:rsid w:val="6733639A"/>
    <w:rsid w:val="67482428"/>
    <w:rsid w:val="674A01CA"/>
    <w:rsid w:val="676817BF"/>
    <w:rsid w:val="67B7C055"/>
    <w:rsid w:val="67CEA5DB"/>
    <w:rsid w:val="685A3BFD"/>
    <w:rsid w:val="69A8D4B9"/>
    <w:rsid w:val="69BAFB33"/>
    <w:rsid w:val="69D61B16"/>
    <w:rsid w:val="69ECDED5"/>
    <w:rsid w:val="6A16AAE4"/>
    <w:rsid w:val="6A22F1EA"/>
    <w:rsid w:val="6A8F51D5"/>
    <w:rsid w:val="6A96E1DE"/>
    <w:rsid w:val="6AA4A591"/>
    <w:rsid w:val="6B27D57D"/>
    <w:rsid w:val="6BA28ABF"/>
    <w:rsid w:val="6BCDA625"/>
    <w:rsid w:val="6C3C153C"/>
    <w:rsid w:val="6D2A499D"/>
    <w:rsid w:val="6DCB1AEB"/>
    <w:rsid w:val="6E2A2625"/>
    <w:rsid w:val="6E5622FC"/>
    <w:rsid w:val="6EC2BEA6"/>
    <w:rsid w:val="6EC377FC"/>
    <w:rsid w:val="6F080266"/>
    <w:rsid w:val="6F92796F"/>
    <w:rsid w:val="6FA18F96"/>
    <w:rsid w:val="6FA7B923"/>
    <w:rsid w:val="6FADEBCD"/>
    <w:rsid w:val="6FEBFB72"/>
    <w:rsid w:val="7008B11A"/>
    <w:rsid w:val="702073C7"/>
    <w:rsid w:val="705519F6"/>
    <w:rsid w:val="71BA730D"/>
    <w:rsid w:val="722387C1"/>
    <w:rsid w:val="728A41D8"/>
    <w:rsid w:val="7299A10E"/>
    <w:rsid w:val="72A39C0B"/>
    <w:rsid w:val="72B1CDFD"/>
    <w:rsid w:val="72CEC170"/>
    <w:rsid w:val="72E056C8"/>
    <w:rsid w:val="72EDBA66"/>
    <w:rsid w:val="72F7C963"/>
    <w:rsid w:val="73930D01"/>
    <w:rsid w:val="73CACE01"/>
    <w:rsid w:val="742804D0"/>
    <w:rsid w:val="743F5654"/>
    <w:rsid w:val="74B4939E"/>
    <w:rsid w:val="74BE1EE4"/>
    <w:rsid w:val="7527ED4E"/>
    <w:rsid w:val="7668E2D6"/>
    <w:rsid w:val="76CA04F8"/>
    <w:rsid w:val="770FAEDF"/>
    <w:rsid w:val="7714D5F8"/>
    <w:rsid w:val="77B9804C"/>
    <w:rsid w:val="78103DA5"/>
    <w:rsid w:val="781AE0A5"/>
    <w:rsid w:val="7837BD87"/>
    <w:rsid w:val="786F519A"/>
    <w:rsid w:val="789A7C82"/>
    <w:rsid w:val="78FAEE56"/>
    <w:rsid w:val="790E8178"/>
    <w:rsid w:val="794AAB7B"/>
    <w:rsid w:val="79B3DC48"/>
    <w:rsid w:val="79F7848B"/>
    <w:rsid w:val="7A494A00"/>
    <w:rsid w:val="7AEEBC72"/>
    <w:rsid w:val="7B1031D3"/>
    <w:rsid w:val="7B3CC3FC"/>
    <w:rsid w:val="7B61DDE3"/>
    <w:rsid w:val="7B947537"/>
    <w:rsid w:val="7B97B484"/>
    <w:rsid w:val="7B9C13D4"/>
    <w:rsid w:val="7C3575EF"/>
    <w:rsid w:val="7C78DD94"/>
    <w:rsid w:val="7D016DA1"/>
    <w:rsid w:val="7D1F113F"/>
    <w:rsid w:val="7D3EEEB7"/>
    <w:rsid w:val="7D4CCF8F"/>
    <w:rsid w:val="7D5B47DF"/>
    <w:rsid w:val="7D6C5701"/>
    <w:rsid w:val="7DDA0C09"/>
    <w:rsid w:val="7E5F5DBF"/>
    <w:rsid w:val="7E7CAB8F"/>
    <w:rsid w:val="7E8B2D5A"/>
    <w:rsid w:val="7EC7BF69"/>
    <w:rsid w:val="7F417A23"/>
    <w:rsid w:val="7F49AD30"/>
    <w:rsid w:val="7F8CC7AA"/>
    <w:rsid w:val="7FFF6E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26BE"/>
  <w15:chartTrackingRefBased/>
  <w15:docId w15:val="{183C1144-4A91-4E1B-8AB5-841FECBD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6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537"/>
  </w:style>
  <w:style w:type="paragraph" w:styleId="Footer">
    <w:name w:val="footer"/>
    <w:basedOn w:val="Normal"/>
    <w:link w:val="FooterChar"/>
    <w:uiPriority w:val="99"/>
    <w:unhideWhenUsed/>
    <w:rsid w:val="00DC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537"/>
  </w:style>
  <w:style w:type="character" w:customStyle="1" w:styleId="Heading1Char">
    <w:name w:val="Heading 1 Char"/>
    <w:basedOn w:val="DefaultParagraphFont"/>
    <w:link w:val="Heading1"/>
    <w:uiPriority w:val="9"/>
    <w:rsid w:val="00DC65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65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7411"/>
    <w:pPr>
      <w:ind w:left="720"/>
      <w:contextualSpacing/>
    </w:pPr>
  </w:style>
  <w:style w:type="paragraph" w:styleId="NormalWeb">
    <w:name w:val="Normal (Web)"/>
    <w:basedOn w:val="Normal"/>
    <w:uiPriority w:val="99"/>
    <w:semiHidden/>
    <w:unhideWhenUsed/>
    <w:rsid w:val="006A74D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109A"/>
    <w:rPr>
      <w:sz w:val="16"/>
      <w:szCs w:val="16"/>
    </w:rPr>
  </w:style>
  <w:style w:type="paragraph" w:styleId="CommentText">
    <w:name w:val="annotation text"/>
    <w:basedOn w:val="Normal"/>
    <w:link w:val="CommentTextChar"/>
    <w:uiPriority w:val="99"/>
    <w:unhideWhenUsed/>
    <w:rsid w:val="002E109A"/>
    <w:pPr>
      <w:spacing w:line="240" w:lineRule="auto"/>
    </w:pPr>
    <w:rPr>
      <w:sz w:val="20"/>
      <w:szCs w:val="20"/>
    </w:rPr>
  </w:style>
  <w:style w:type="character" w:customStyle="1" w:styleId="CommentTextChar">
    <w:name w:val="Comment Text Char"/>
    <w:basedOn w:val="DefaultParagraphFont"/>
    <w:link w:val="CommentText"/>
    <w:uiPriority w:val="99"/>
    <w:rsid w:val="002E109A"/>
    <w:rPr>
      <w:sz w:val="20"/>
      <w:szCs w:val="20"/>
    </w:rPr>
  </w:style>
  <w:style w:type="paragraph" w:styleId="CommentSubject">
    <w:name w:val="annotation subject"/>
    <w:basedOn w:val="CommentText"/>
    <w:next w:val="CommentText"/>
    <w:link w:val="CommentSubjectChar"/>
    <w:uiPriority w:val="99"/>
    <w:semiHidden/>
    <w:unhideWhenUsed/>
    <w:rsid w:val="002E109A"/>
    <w:rPr>
      <w:b/>
      <w:bCs/>
    </w:rPr>
  </w:style>
  <w:style w:type="character" w:customStyle="1" w:styleId="CommentSubjectChar">
    <w:name w:val="Comment Subject Char"/>
    <w:basedOn w:val="CommentTextChar"/>
    <w:link w:val="CommentSubject"/>
    <w:uiPriority w:val="99"/>
    <w:semiHidden/>
    <w:rsid w:val="002E109A"/>
    <w:rPr>
      <w:b/>
      <w:bCs/>
      <w:sz w:val="20"/>
      <w:szCs w:val="20"/>
    </w:rPr>
  </w:style>
  <w:style w:type="paragraph" w:styleId="Revision">
    <w:name w:val="Revision"/>
    <w:hidden/>
    <w:uiPriority w:val="99"/>
    <w:semiHidden/>
    <w:rsid w:val="00A32A9D"/>
    <w:pPr>
      <w:spacing w:after="0" w:line="240" w:lineRule="auto"/>
    </w:pPr>
  </w:style>
  <w:style w:type="table" w:styleId="TableGrid">
    <w:name w:val="Table Grid"/>
    <w:basedOn w:val="TableNormal"/>
    <w:uiPriority w:val="39"/>
    <w:rsid w:val="00A1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F7B"/>
    <w:rPr>
      <w:color w:val="0563C1" w:themeColor="hyperlink"/>
      <w:u w:val="single"/>
    </w:rPr>
  </w:style>
  <w:style w:type="character" w:customStyle="1" w:styleId="UnresolvedMention1">
    <w:name w:val="Unresolved Mention1"/>
    <w:basedOn w:val="DefaultParagraphFont"/>
    <w:uiPriority w:val="99"/>
    <w:semiHidden/>
    <w:unhideWhenUsed/>
    <w:rsid w:val="00181F7B"/>
    <w:rPr>
      <w:color w:val="605E5C"/>
      <w:shd w:val="clear" w:color="auto" w:fill="E1DFDD"/>
    </w:rPr>
  </w:style>
  <w:style w:type="character" w:customStyle="1" w:styleId="hwtze">
    <w:name w:val="hwtze"/>
    <w:basedOn w:val="DefaultParagraphFont"/>
    <w:rsid w:val="0024432A"/>
  </w:style>
  <w:style w:type="character" w:customStyle="1" w:styleId="rynqvb">
    <w:name w:val="rynqvb"/>
    <w:basedOn w:val="DefaultParagraphFont"/>
    <w:rsid w:val="0024432A"/>
  </w:style>
  <w:style w:type="character" w:styleId="FollowedHyperlink">
    <w:name w:val="FollowedHyperlink"/>
    <w:basedOn w:val="DefaultParagraphFont"/>
    <w:uiPriority w:val="99"/>
    <w:semiHidden/>
    <w:unhideWhenUsed/>
    <w:rsid w:val="00EC1B01"/>
    <w:rPr>
      <w:color w:val="954F72" w:themeColor="followedHyperlink"/>
      <w:u w:val="single"/>
    </w:rPr>
  </w:style>
  <w:style w:type="paragraph" w:styleId="BalloonText">
    <w:name w:val="Balloon Text"/>
    <w:basedOn w:val="Normal"/>
    <w:link w:val="BalloonTextChar"/>
    <w:uiPriority w:val="99"/>
    <w:semiHidden/>
    <w:unhideWhenUsed/>
    <w:rsid w:val="009D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67"/>
    <w:rPr>
      <w:rFonts w:ascii="Segoe UI" w:hAnsi="Segoe UI" w:cs="Segoe UI"/>
      <w:sz w:val="18"/>
      <w:szCs w:val="18"/>
    </w:rPr>
  </w:style>
  <w:style w:type="character" w:customStyle="1" w:styleId="cf01">
    <w:name w:val="cf01"/>
    <w:basedOn w:val="DefaultParagraphFont"/>
    <w:rsid w:val="00255FF1"/>
    <w:rPr>
      <w:rFonts w:ascii="Segoe UI" w:hAnsi="Segoe UI" w:cs="Segoe UI" w:hint="default"/>
      <w:sz w:val="18"/>
      <w:szCs w:val="18"/>
    </w:rPr>
  </w:style>
  <w:style w:type="paragraph" w:styleId="PlainText">
    <w:name w:val="Plain Text"/>
    <w:basedOn w:val="Normal"/>
    <w:link w:val="PlainTextChar"/>
    <w:uiPriority w:val="99"/>
    <w:semiHidden/>
    <w:unhideWhenUsed/>
    <w:rsid w:val="00863AFB"/>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863AFB"/>
    <w:rPr>
      <w:rFonts w:ascii="Calibri" w:eastAsia="Times New Roman" w:hAnsi="Calibri"/>
      <w:kern w:val="2"/>
      <w:szCs w:val="21"/>
      <w14:ligatures w14:val="standardContextual"/>
    </w:rPr>
  </w:style>
  <w:style w:type="paragraph" w:styleId="FootnoteText">
    <w:name w:val="footnote text"/>
    <w:basedOn w:val="Normal"/>
    <w:link w:val="FootnoteTextChar"/>
    <w:uiPriority w:val="99"/>
    <w:unhideWhenUsed/>
    <w:rsid w:val="00263C83"/>
    <w:pPr>
      <w:spacing w:after="0" w:line="240" w:lineRule="auto"/>
    </w:pPr>
    <w:rPr>
      <w:sz w:val="20"/>
      <w:szCs w:val="20"/>
    </w:rPr>
  </w:style>
  <w:style w:type="character" w:customStyle="1" w:styleId="FootnoteTextChar">
    <w:name w:val="Footnote Text Char"/>
    <w:basedOn w:val="DefaultParagraphFont"/>
    <w:link w:val="FootnoteText"/>
    <w:uiPriority w:val="99"/>
    <w:rsid w:val="00676468"/>
    <w:rPr>
      <w:sz w:val="20"/>
      <w:szCs w:val="20"/>
    </w:rPr>
  </w:style>
  <w:style w:type="character" w:styleId="FootnoteReference">
    <w:name w:val="footnote reference"/>
    <w:basedOn w:val="DefaultParagraphFont"/>
    <w:uiPriority w:val="99"/>
    <w:semiHidden/>
    <w:unhideWhenUsed/>
    <w:rsid w:val="00676468"/>
    <w:rPr>
      <w:vertAlign w:val="superscript"/>
    </w:rPr>
  </w:style>
  <w:style w:type="paragraph" w:customStyle="1" w:styleId="xmsolistparagraph">
    <w:name w:val="x_msolistparagraph"/>
    <w:basedOn w:val="Normal"/>
    <w:rsid w:val="00004D1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9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564">
      <w:bodyDiv w:val="1"/>
      <w:marLeft w:val="0"/>
      <w:marRight w:val="0"/>
      <w:marTop w:val="0"/>
      <w:marBottom w:val="0"/>
      <w:divBdr>
        <w:top w:val="none" w:sz="0" w:space="0" w:color="auto"/>
        <w:left w:val="none" w:sz="0" w:space="0" w:color="auto"/>
        <w:bottom w:val="none" w:sz="0" w:space="0" w:color="auto"/>
        <w:right w:val="none" w:sz="0" w:space="0" w:color="auto"/>
      </w:divBdr>
    </w:div>
    <w:div w:id="379551434">
      <w:bodyDiv w:val="1"/>
      <w:marLeft w:val="0"/>
      <w:marRight w:val="0"/>
      <w:marTop w:val="0"/>
      <w:marBottom w:val="0"/>
      <w:divBdr>
        <w:top w:val="none" w:sz="0" w:space="0" w:color="auto"/>
        <w:left w:val="none" w:sz="0" w:space="0" w:color="auto"/>
        <w:bottom w:val="none" w:sz="0" w:space="0" w:color="auto"/>
        <w:right w:val="none" w:sz="0" w:space="0" w:color="auto"/>
      </w:divBdr>
    </w:div>
    <w:div w:id="448821258">
      <w:bodyDiv w:val="1"/>
      <w:marLeft w:val="0"/>
      <w:marRight w:val="0"/>
      <w:marTop w:val="0"/>
      <w:marBottom w:val="0"/>
      <w:divBdr>
        <w:top w:val="none" w:sz="0" w:space="0" w:color="auto"/>
        <w:left w:val="none" w:sz="0" w:space="0" w:color="auto"/>
        <w:bottom w:val="none" w:sz="0" w:space="0" w:color="auto"/>
        <w:right w:val="none" w:sz="0" w:space="0" w:color="auto"/>
      </w:divBdr>
    </w:div>
    <w:div w:id="608397438">
      <w:bodyDiv w:val="1"/>
      <w:marLeft w:val="0"/>
      <w:marRight w:val="0"/>
      <w:marTop w:val="0"/>
      <w:marBottom w:val="0"/>
      <w:divBdr>
        <w:top w:val="none" w:sz="0" w:space="0" w:color="auto"/>
        <w:left w:val="none" w:sz="0" w:space="0" w:color="auto"/>
        <w:bottom w:val="none" w:sz="0" w:space="0" w:color="auto"/>
        <w:right w:val="none" w:sz="0" w:space="0" w:color="auto"/>
      </w:divBdr>
    </w:div>
    <w:div w:id="1023437364">
      <w:bodyDiv w:val="1"/>
      <w:marLeft w:val="0"/>
      <w:marRight w:val="0"/>
      <w:marTop w:val="0"/>
      <w:marBottom w:val="0"/>
      <w:divBdr>
        <w:top w:val="none" w:sz="0" w:space="0" w:color="auto"/>
        <w:left w:val="none" w:sz="0" w:space="0" w:color="auto"/>
        <w:bottom w:val="none" w:sz="0" w:space="0" w:color="auto"/>
        <w:right w:val="none" w:sz="0" w:space="0" w:color="auto"/>
      </w:divBdr>
    </w:div>
    <w:div w:id="2052266286">
      <w:bodyDiv w:val="1"/>
      <w:marLeft w:val="0"/>
      <w:marRight w:val="0"/>
      <w:marTop w:val="0"/>
      <w:marBottom w:val="0"/>
      <w:divBdr>
        <w:top w:val="none" w:sz="0" w:space="0" w:color="auto"/>
        <w:left w:val="none" w:sz="0" w:space="0" w:color="auto"/>
        <w:bottom w:val="none" w:sz="0" w:space="0" w:color="auto"/>
        <w:right w:val="none" w:sz="0" w:space="0" w:color="auto"/>
      </w:divBdr>
    </w:div>
    <w:div w:id="20663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uxi.zhang@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wiki/display/EGNQAFSQC/EG-NQAF+Subgroup+on+Quality+Culture" TargetMode="External"/><Relationship Id="rId1" Type="http://schemas.openxmlformats.org/officeDocument/2006/relationships/hyperlink" Target="https://unstats.un.org/unsd/methodology/dataquality/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8" ma:contentTypeDescription="Create a new document." ma:contentTypeScope="" ma:versionID="a16293b03d71d8fd73605d9f0158ce78">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1fddb984bc5545fc70e01b7a4ad8c5d7"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31bc5fa-37a0-4eaf-92e6-e8f5008605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5AFB-553E-4FCC-90D6-42B9EBE0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1E46A-A86C-4D1D-970D-BDDAC2CBC749}">
  <ds:schemaRefs>
    <ds:schemaRef ds:uri="http://schemas.microsoft.com/office/2006/metadata/properties"/>
    <ds:schemaRef ds:uri="http://schemas.microsoft.com/office/infopath/2007/PartnerControls"/>
    <ds:schemaRef ds:uri="331bc5fa-37a0-4eaf-92e6-e8f500860589"/>
  </ds:schemaRefs>
</ds:datastoreItem>
</file>

<file path=customXml/itemProps3.xml><?xml version="1.0" encoding="utf-8"?>
<ds:datastoreItem xmlns:ds="http://schemas.openxmlformats.org/officeDocument/2006/customXml" ds:itemID="{30ACFE20-7C70-4B4D-899E-4AE8770D928D}">
  <ds:schemaRefs>
    <ds:schemaRef ds:uri="http://schemas.microsoft.com/sharepoint/v3/contenttype/forms"/>
  </ds:schemaRefs>
</ds:datastoreItem>
</file>

<file path=customXml/itemProps4.xml><?xml version="1.0" encoding="utf-8"?>
<ds:datastoreItem xmlns:ds="http://schemas.openxmlformats.org/officeDocument/2006/customXml" ds:itemID="{D1DD7EF1-BBAB-453E-B687-E0DD36D3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14</Pages>
  <Words>5415</Words>
  <Characters>30872</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36215</CharactersWithSpaces>
  <SharedDoc>false</SharedDoc>
  <HLinks>
    <vt:vector size="18" baseType="variant">
      <vt:variant>
        <vt:i4>7143427</vt:i4>
      </vt:variant>
      <vt:variant>
        <vt:i4>0</vt:i4>
      </vt:variant>
      <vt:variant>
        <vt:i4>0</vt:i4>
      </vt:variant>
      <vt:variant>
        <vt:i4>5</vt:i4>
      </vt:variant>
      <vt:variant>
        <vt:lpwstr>mailto:yuxi.zhang@un.org</vt:lpwstr>
      </vt:variant>
      <vt:variant>
        <vt:lpwstr/>
      </vt:variant>
      <vt:variant>
        <vt:i4>4325468</vt:i4>
      </vt:variant>
      <vt:variant>
        <vt:i4>3</vt:i4>
      </vt:variant>
      <vt:variant>
        <vt:i4>0</vt:i4>
      </vt:variant>
      <vt:variant>
        <vt:i4>5</vt:i4>
      </vt:variant>
      <vt:variant>
        <vt:lpwstr>https://unstats.un.org/wiki/display/EGNQAFSQC/EG-NQAF+Subgroup+on+Quality+Culture</vt:lpwstr>
      </vt:variant>
      <vt:variant>
        <vt:lpwstr/>
      </vt:variant>
      <vt:variant>
        <vt:i4>2687037</vt:i4>
      </vt:variant>
      <vt:variant>
        <vt:i4>0</vt:i4>
      </vt:variant>
      <vt:variant>
        <vt:i4>0</vt:i4>
      </vt:variant>
      <vt:variant>
        <vt:i4>5</vt:i4>
      </vt:variant>
      <vt:variant>
        <vt:lpwstr>https://unstats.un.org/unsd/methodology/dataquality/about/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Yuxi Zhang</dc:creator>
  <cp:keywords/>
  <dc:description/>
  <cp:lastModifiedBy>Matthias Reister</cp:lastModifiedBy>
  <cp:revision>343</cp:revision>
  <cp:lastPrinted>2024-04-11T22:51:00Z</cp:lastPrinted>
  <dcterms:created xsi:type="dcterms:W3CDTF">2024-04-12T00:32:00Z</dcterms:created>
  <dcterms:modified xsi:type="dcterms:W3CDTF">2024-04-24T14:00:00Z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A621C9F65E5C8AFDDCB93C78F1327CCDDBE78001788567B71C5631572834AF52</vt:lpwstr>
  </property>
  <property fmtid="{D5CDD505-2E9C-101B-9397-08002B2CF9AE}" pid="3" name="OecdDocumentCoteLangHash">
    <vt:lpwstr/>
  </property>
  <property fmtid="{D5CDD505-2E9C-101B-9397-08002B2CF9AE}" pid="4" name="ContentTypeId">
    <vt:lpwstr>0x0101002ACE9CB7B05C164D8080449E5E0CE91F</vt:lpwstr>
  </property>
</Properties>
</file>